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CD" w:rsidRPr="00677972" w:rsidRDefault="00E365CD" w:rsidP="00E365CD">
      <w:pPr>
        <w:pStyle w:val="Title"/>
        <w:rPr>
          <w:sz w:val="48"/>
          <w:szCs w:val="48"/>
        </w:rPr>
      </w:pPr>
      <w:r>
        <w:rPr>
          <w:sz w:val="48"/>
          <w:szCs w:val="48"/>
        </w:rPr>
        <w:t>DSCI 205</w:t>
      </w:r>
      <w:r w:rsidR="0082777E">
        <w:rPr>
          <w:sz w:val="48"/>
          <w:szCs w:val="48"/>
        </w:rPr>
        <w:t xml:space="preserve"> </w:t>
      </w:r>
      <w:r w:rsidR="007434D4">
        <w:rPr>
          <w:sz w:val="48"/>
          <w:szCs w:val="48"/>
        </w:rPr>
        <w:t>through Extended Education</w:t>
      </w:r>
    </w:p>
    <w:p w:rsidR="00E365CD" w:rsidRPr="00677972" w:rsidRDefault="00E365CD" w:rsidP="00E365CD">
      <w:pPr>
        <w:pStyle w:val="Title"/>
        <w:rPr>
          <w:sz w:val="28"/>
          <w:szCs w:val="28"/>
        </w:rPr>
      </w:pPr>
    </w:p>
    <w:p w:rsidR="00E365CD" w:rsidRDefault="00E365CD" w:rsidP="00E365CD">
      <w:pPr>
        <w:pStyle w:val="Subtitle"/>
        <w:rPr>
          <w:sz w:val="48"/>
        </w:rPr>
      </w:pPr>
      <w:r w:rsidRPr="00E6093A">
        <w:rPr>
          <w:sz w:val="48"/>
        </w:rPr>
        <w:t xml:space="preserve">Introduction to </w:t>
      </w:r>
      <w:r>
        <w:rPr>
          <w:sz w:val="48"/>
        </w:rPr>
        <w:t>Business Statistics</w:t>
      </w:r>
    </w:p>
    <w:p w:rsidR="00E365CD" w:rsidRPr="009B0D59" w:rsidRDefault="00E365CD" w:rsidP="00E365CD">
      <w:pPr>
        <w:pStyle w:val="Subtitle"/>
        <w:rPr>
          <w:szCs w:val="32"/>
        </w:rPr>
      </w:pPr>
    </w:p>
    <w:p w:rsidR="00E365CD" w:rsidRDefault="00E365CD" w:rsidP="00E365CD">
      <w:pPr>
        <w:pStyle w:val="Heading2"/>
        <w:rPr>
          <w:sz w:val="32"/>
        </w:rPr>
      </w:pPr>
      <w:r>
        <w:rPr>
          <w:sz w:val="32"/>
        </w:rPr>
        <w:t>Lee McClain</w:t>
      </w:r>
    </w:p>
    <w:p w:rsidR="00E365CD" w:rsidRDefault="00901840"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rPr>
      </w:pPr>
      <w:r>
        <w:rPr>
          <w:sz w:val="32"/>
        </w:rPr>
        <w:t>Office: Parks Hall 418</w:t>
      </w:r>
    </w:p>
    <w:p w:rsidR="00E365CD"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rPr>
      </w:pPr>
      <w:r>
        <w:rPr>
          <w:sz w:val="32"/>
        </w:rPr>
        <w:t>Campus Phone: (360) 650-3973</w:t>
      </w:r>
    </w:p>
    <w:p w:rsidR="00E365CD" w:rsidRPr="009B0D59"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r>
        <w:rPr>
          <w:sz w:val="32"/>
          <w:szCs w:val="32"/>
        </w:rPr>
        <w:t>O</w:t>
      </w:r>
      <w:r w:rsidRPr="009B0D59">
        <w:rPr>
          <w:sz w:val="32"/>
          <w:szCs w:val="32"/>
        </w:rPr>
        <w:t xml:space="preserve">ffice hours: </w:t>
      </w:r>
      <w:r>
        <w:rPr>
          <w:sz w:val="32"/>
          <w:szCs w:val="32"/>
        </w:rPr>
        <w:t>by appointment</w:t>
      </w:r>
      <w:r w:rsidR="00C3725F">
        <w:rPr>
          <w:sz w:val="32"/>
          <w:szCs w:val="32"/>
        </w:rPr>
        <w:t xml:space="preserve"> (can be through Skype)</w:t>
      </w:r>
    </w:p>
    <w:p w:rsidR="00E365CD" w:rsidRDefault="00E365CD" w:rsidP="00E365CD">
      <w:pPr>
        <w:jc w:val="center"/>
      </w:pPr>
      <w:r>
        <w:rPr>
          <w:sz w:val="32"/>
        </w:rPr>
        <w:t>Email: Lee.McClain@wwu.edu</w:t>
      </w:r>
    </w:p>
    <w:p w:rsidR="00E365CD" w:rsidRDefault="00E365CD" w:rsidP="00E365CD">
      <w:pPr>
        <w:jc w:val="center"/>
      </w:pPr>
    </w:p>
    <w:p w:rsidR="00E365CD" w:rsidRPr="007B42AC"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B42AC">
        <w:rPr>
          <w:b/>
          <w:sz w:val="24"/>
        </w:rPr>
        <w:t>Course Description</w:t>
      </w:r>
      <w:r w:rsidRPr="007B42AC">
        <w:rPr>
          <w:sz w:val="24"/>
        </w:rPr>
        <w:t xml:space="preserve">:  </w:t>
      </w:r>
      <w:r w:rsidRPr="00E6093A">
        <w:rPr>
          <w:sz w:val="24"/>
          <w:szCs w:val="24"/>
        </w:rPr>
        <w:t>Statistical methods used in business research, analysis and decision making; preparation and presentation of data, frequency distributions, measures of central tendency and dispersion, statistical inference, regression and correlation.</w:t>
      </w:r>
    </w:p>
    <w:p w:rsidR="00E365CD" w:rsidRPr="007B42AC"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365CD" w:rsidRDefault="00E365CD" w:rsidP="00E365CD">
      <w:pPr>
        <w:jc w:val="both"/>
        <w:rPr>
          <w:sz w:val="24"/>
        </w:rPr>
      </w:pPr>
      <w:r w:rsidRPr="007B42AC">
        <w:rPr>
          <w:b/>
          <w:sz w:val="24"/>
        </w:rPr>
        <w:t>Prerequisites:</w:t>
      </w:r>
      <w:r>
        <w:rPr>
          <w:sz w:val="24"/>
        </w:rPr>
        <w:t xml:space="preserve"> Math 156</w:t>
      </w:r>
      <w:r w:rsidRPr="007B42AC">
        <w:rPr>
          <w:sz w:val="24"/>
        </w:rPr>
        <w:t>.</w:t>
      </w:r>
    </w:p>
    <w:p w:rsidR="00E365CD" w:rsidRDefault="00E365CD" w:rsidP="00E365CD">
      <w:pPr>
        <w:jc w:val="both"/>
        <w:rPr>
          <w:b/>
          <w:sz w:val="24"/>
          <w:szCs w:val="24"/>
        </w:rPr>
      </w:pPr>
    </w:p>
    <w:p w:rsidR="00E365CD" w:rsidRDefault="00E365CD" w:rsidP="00E365CD">
      <w:pPr>
        <w:jc w:val="both"/>
        <w:rPr>
          <w:sz w:val="24"/>
          <w:szCs w:val="24"/>
        </w:rPr>
      </w:pPr>
      <w:r w:rsidRPr="007B42AC">
        <w:rPr>
          <w:b/>
          <w:sz w:val="24"/>
          <w:szCs w:val="24"/>
        </w:rPr>
        <w:t xml:space="preserve">Textbooks: </w:t>
      </w:r>
      <w:r w:rsidRPr="00646002">
        <w:rPr>
          <w:sz w:val="24"/>
          <w:szCs w:val="24"/>
        </w:rPr>
        <w:t>A</w:t>
      </w:r>
      <w:r w:rsidRPr="007B42AC">
        <w:rPr>
          <w:sz w:val="24"/>
          <w:szCs w:val="24"/>
        </w:rPr>
        <w:t xml:space="preserve">ccess to required homework management from </w:t>
      </w:r>
      <w:proofErr w:type="spellStart"/>
      <w:r>
        <w:rPr>
          <w:sz w:val="24"/>
          <w:szCs w:val="24"/>
        </w:rPr>
        <w:t>MyLab</w:t>
      </w:r>
      <w:proofErr w:type="spellEnd"/>
      <w:r>
        <w:rPr>
          <w:sz w:val="24"/>
          <w:szCs w:val="24"/>
        </w:rPr>
        <w:t xml:space="preserve"> Mastering and the textbook</w:t>
      </w:r>
      <w:r w:rsidRPr="007B42AC">
        <w:rPr>
          <w:sz w:val="24"/>
          <w:szCs w:val="24"/>
        </w:rPr>
        <w:t xml:space="preserve"> </w:t>
      </w:r>
      <w:r w:rsidRPr="00646002">
        <w:rPr>
          <w:rFonts w:eastAsia="Calibri"/>
          <w:b/>
          <w:sz w:val="24"/>
          <w:szCs w:val="24"/>
        </w:rPr>
        <w:t>Business Statistics</w:t>
      </w:r>
      <w:r w:rsidRPr="00646002">
        <w:rPr>
          <w:rFonts w:eastAsia="Calibri"/>
          <w:sz w:val="24"/>
          <w:szCs w:val="24"/>
        </w:rPr>
        <w:t xml:space="preserve">, Robert A. Donnelly, Jr., </w:t>
      </w:r>
      <w:r w:rsidR="00901840">
        <w:rPr>
          <w:rFonts w:eastAsia="Calibri"/>
          <w:sz w:val="24"/>
          <w:szCs w:val="24"/>
        </w:rPr>
        <w:t>2nd</w:t>
      </w:r>
      <w:r w:rsidRPr="00646002">
        <w:rPr>
          <w:rFonts w:eastAsia="Calibri"/>
          <w:sz w:val="24"/>
          <w:szCs w:val="24"/>
        </w:rPr>
        <w:t xml:space="preserve"> edition, Prentice Hall</w:t>
      </w:r>
      <w:r w:rsidRPr="00646002">
        <w:rPr>
          <w:sz w:val="24"/>
          <w:szCs w:val="24"/>
        </w:rPr>
        <w:t>.</w:t>
      </w:r>
      <w:r>
        <w:rPr>
          <w:sz w:val="24"/>
          <w:szCs w:val="24"/>
        </w:rPr>
        <w:t xml:space="preserve"> </w:t>
      </w:r>
    </w:p>
    <w:p w:rsidR="00F917BA" w:rsidRDefault="00F917BA" w:rsidP="00E365CD">
      <w:pPr>
        <w:jc w:val="both"/>
        <w:rPr>
          <w:sz w:val="24"/>
          <w:szCs w:val="24"/>
        </w:rPr>
      </w:pPr>
    </w:p>
    <w:p w:rsidR="00722469" w:rsidRDefault="00722469" w:rsidP="00F917BA">
      <w:pPr>
        <w:jc w:val="both"/>
        <w:rPr>
          <w:sz w:val="24"/>
          <w:szCs w:val="24"/>
        </w:rPr>
      </w:pPr>
      <w:r>
        <w:rPr>
          <w:sz w:val="24"/>
          <w:szCs w:val="24"/>
        </w:rPr>
        <w:t xml:space="preserve">You have two options for purchasing </w:t>
      </w:r>
      <w:proofErr w:type="spellStart"/>
      <w:r>
        <w:rPr>
          <w:sz w:val="24"/>
          <w:szCs w:val="24"/>
        </w:rPr>
        <w:t>MyLab</w:t>
      </w:r>
      <w:proofErr w:type="spellEnd"/>
      <w:r>
        <w:rPr>
          <w:sz w:val="24"/>
          <w:szCs w:val="24"/>
        </w:rPr>
        <w:t xml:space="preserve"> and the textbook:</w:t>
      </w:r>
    </w:p>
    <w:p w:rsidR="00722469" w:rsidRDefault="00722469" w:rsidP="00F917BA">
      <w:pPr>
        <w:jc w:val="both"/>
        <w:rPr>
          <w:sz w:val="24"/>
          <w:szCs w:val="24"/>
        </w:rPr>
      </w:pPr>
    </w:p>
    <w:p w:rsidR="00F917BA" w:rsidRPr="00381F15" w:rsidRDefault="00F917BA" w:rsidP="00F917BA">
      <w:pPr>
        <w:pStyle w:val="ListParagraph"/>
        <w:numPr>
          <w:ilvl w:val="0"/>
          <w:numId w:val="11"/>
        </w:numPr>
        <w:jc w:val="both"/>
        <w:rPr>
          <w:sz w:val="24"/>
          <w:szCs w:val="24"/>
        </w:rPr>
      </w:pPr>
      <w:r w:rsidRPr="00722469">
        <w:rPr>
          <w:sz w:val="24"/>
          <w:szCs w:val="24"/>
        </w:rPr>
        <w:t xml:space="preserve">You can buy </w:t>
      </w:r>
      <w:proofErr w:type="spellStart"/>
      <w:r w:rsidRPr="00722469">
        <w:rPr>
          <w:sz w:val="24"/>
          <w:szCs w:val="24"/>
        </w:rPr>
        <w:t>MyLab</w:t>
      </w:r>
      <w:proofErr w:type="spellEnd"/>
      <w:r w:rsidRPr="00722469">
        <w:rPr>
          <w:sz w:val="24"/>
          <w:szCs w:val="24"/>
        </w:rPr>
        <w:t xml:space="preserve"> Masteri</w:t>
      </w:r>
      <w:r w:rsidR="00381F15">
        <w:rPr>
          <w:sz w:val="24"/>
          <w:szCs w:val="24"/>
        </w:rPr>
        <w:t xml:space="preserve">ng </w:t>
      </w:r>
      <w:r w:rsidR="00086933">
        <w:rPr>
          <w:sz w:val="24"/>
          <w:szCs w:val="24"/>
        </w:rPr>
        <w:t>online with an e-book for $104.95</w:t>
      </w:r>
      <w:r w:rsidRPr="00722469">
        <w:rPr>
          <w:sz w:val="24"/>
          <w:szCs w:val="24"/>
        </w:rPr>
        <w:t xml:space="preserve">. This is an all in one cost if you are willing to use the </w:t>
      </w:r>
      <w:proofErr w:type="spellStart"/>
      <w:r w:rsidRPr="00722469">
        <w:rPr>
          <w:sz w:val="24"/>
          <w:szCs w:val="24"/>
        </w:rPr>
        <w:t>ebook</w:t>
      </w:r>
      <w:proofErr w:type="spellEnd"/>
      <w:r w:rsidRPr="00722469">
        <w:rPr>
          <w:sz w:val="24"/>
          <w:szCs w:val="24"/>
        </w:rPr>
        <w:t xml:space="preserve">. Use the set of instructions </w:t>
      </w:r>
      <w:r w:rsidR="00381F15">
        <w:rPr>
          <w:sz w:val="24"/>
          <w:szCs w:val="24"/>
        </w:rPr>
        <w:t xml:space="preserve">for enrolling in the </w:t>
      </w:r>
      <w:proofErr w:type="spellStart"/>
      <w:r w:rsidR="00381F15">
        <w:rPr>
          <w:sz w:val="24"/>
          <w:szCs w:val="24"/>
        </w:rPr>
        <w:t>MyLab</w:t>
      </w:r>
      <w:proofErr w:type="spellEnd"/>
      <w:r w:rsidR="00381F15">
        <w:rPr>
          <w:sz w:val="24"/>
          <w:szCs w:val="24"/>
        </w:rPr>
        <w:t xml:space="preserve"> in a separate file in Canvas</w:t>
      </w:r>
      <w:r w:rsidRPr="00722469">
        <w:rPr>
          <w:sz w:val="24"/>
          <w:szCs w:val="24"/>
        </w:rPr>
        <w:t>.</w:t>
      </w:r>
    </w:p>
    <w:p w:rsidR="00F917BA" w:rsidRPr="00F917BA" w:rsidRDefault="00F917BA" w:rsidP="00722469">
      <w:pPr>
        <w:ind w:left="720"/>
        <w:jc w:val="both"/>
        <w:rPr>
          <w:sz w:val="24"/>
          <w:szCs w:val="24"/>
        </w:rPr>
      </w:pPr>
      <w:r w:rsidRPr="00F917BA">
        <w:rPr>
          <w:sz w:val="24"/>
          <w:szCs w:val="24"/>
        </w:rPr>
        <w:t>You may purchase the loose-leaf copy of the textbook after you have enrolled in the class under the “Tools for Success” tab and following the instructions for a print upgrade ($55</w:t>
      </w:r>
      <w:r w:rsidR="00086933">
        <w:rPr>
          <w:sz w:val="24"/>
          <w:szCs w:val="24"/>
        </w:rPr>
        <w:t xml:space="preserve"> to $65</w:t>
      </w:r>
      <w:r w:rsidRPr="00F917BA">
        <w:rPr>
          <w:sz w:val="24"/>
          <w:szCs w:val="24"/>
        </w:rPr>
        <w:t xml:space="preserve"> dollars at the Pe</w:t>
      </w:r>
      <w:r w:rsidR="00901840">
        <w:rPr>
          <w:sz w:val="24"/>
          <w:szCs w:val="24"/>
        </w:rPr>
        <w:t>arson Store</w:t>
      </w:r>
      <w:r w:rsidR="00086933">
        <w:rPr>
          <w:sz w:val="24"/>
          <w:szCs w:val="24"/>
        </w:rPr>
        <w:t xml:space="preserve"> as prices may have changed</w:t>
      </w:r>
      <w:bookmarkStart w:id="0" w:name="_GoBack"/>
      <w:bookmarkEnd w:id="0"/>
      <w:r w:rsidR="00901840">
        <w:rPr>
          <w:sz w:val="24"/>
          <w:szCs w:val="24"/>
        </w:rPr>
        <w:t>)</w:t>
      </w:r>
      <w:r w:rsidRPr="00F917BA">
        <w:rPr>
          <w:b/>
          <w:sz w:val="24"/>
          <w:szCs w:val="24"/>
        </w:rPr>
        <w:t>.</w:t>
      </w:r>
    </w:p>
    <w:p w:rsidR="00F917BA" w:rsidRPr="00F917BA" w:rsidRDefault="00F917BA" w:rsidP="00F917BA">
      <w:pPr>
        <w:jc w:val="both"/>
        <w:rPr>
          <w:sz w:val="24"/>
          <w:szCs w:val="24"/>
        </w:rPr>
      </w:pPr>
    </w:p>
    <w:p w:rsidR="00F917BA" w:rsidRPr="00722469" w:rsidRDefault="00F917BA" w:rsidP="00722469">
      <w:pPr>
        <w:pStyle w:val="ListParagraph"/>
        <w:numPr>
          <w:ilvl w:val="0"/>
          <w:numId w:val="11"/>
        </w:numPr>
        <w:jc w:val="both"/>
        <w:rPr>
          <w:sz w:val="24"/>
          <w:szCs w:val="24"/>
        </w:rPr>
      </w:pPr>
      <w:r w:rsidRPr="00722469">
        <w:rPr>
          <w:b/>
          <w:sz w:val="24"/>
          <w:szCs w:val="24"/>
        </w:rPr>
        <w:t xml:space="preserve">The </w:t>
      </w:r>
      <w:r w:rsidR="00722469">
        <w:rPr>
          <w:b/>
          <w:sz w:val="24"/>
          <w:szCs w:val="24"/>
        </w:rPr>
        <w:t xml:space="preserve">WWU </w:t>
      </w:r>
      <w:r w:rsidRPr="00722469">
        <w:rPr>
          <w:b/>
          <w:sz w:val="24"/>
          <w:szCs w:val="24"/>
        </w:rPr>
        <w:t>bookstore value package is selling the loose-leaf copy of the textbook and t</w:t>
      </w:r>
      <w:r w:rsidR="00901840">
        <w:rPr>
          <w:b/>
          <w:sz w:val="24"/>
          <w:szCs w:val="24"/>
        </w:rPr>
        <w:t xml:space="preserve">he </w:t>
      </w:r>
      <w:proofErr w:type="spellStart"/>
      <w:r w:rsidR="00901840">
        <w:rPr>
          <w:b/>
          <w:sz w:val="24"/>
          <w:szCs w:val="24"/>
        </w:rPr>
        <w:t>MyLab</w:t>
      </w:r>
      <w:proofErr w:type="spellEnd"/>
      <w:r w:rsidR="00901840">
        <w:rPr>
          <w:b/>
          <w:sz w:val="24"/>
          <w:szCs w:val="24"/>
        </w:rPr>
        <w:t xml:space="preserve"> access code</w:t>
      </w:r>
      <w:r w:rsidRPr="00722469">
        <w:rPr>
          <w:b/>
          <w:sz w:val="24"/>
          <w:szCs w:val="24"/>
        </w:rPr>
        <w:t>.</w:t>
      </w:r>
    </w:p>
    <w:p w:rsidR="00E365CD" w:rsidRPr="007B42AC" w:rsidRDefault="00E365CD" w:rsidP="00E365CD">
      <w:pPr>
        <w:rPr>
          <w:b/>
          <w:sz w:val="28"/>
          <w:szCs w:val="28"/>
        </w:rPr>
      </w:pPr>
    </w:p>
    <w:p w:rsidR="00E365CD" w:rsidRPr="007B42AC" w:rsidRDefault="00E365CD" w:rsidP="00E365CD">
      <w:pPr>
        <w:jc w:val="both"/>
        <w:rPr>
          <w:b/>
          <w:sz w:val="24"/>
        </w:rPr>
      </w:pPr>
      <w:r w:rsidRPr="007B42AC">
        <w:rPr>
          <w:b/>
          <w:sz w:val="24"/>
        </w:rPr>
        <w:t xml:space="preserve">Objectives/Learning Outcomes: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To learn the basics of analyzing, using and presenting business information in statistical form, including tabular and graphical summaries of data.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Measurements of central tendency and dispersion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Probability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Discrete distributions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Continuous distributions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Statistical inference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Confidence intervals</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 xml:space="preserve">Hypothesis testing </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Simple linear regression and correlation</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t>To introduce students to the ethical and global issues of statistics.</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6093A">
        <w:rPr>
          <w:sz w:val="24"/>
        </w:rPr>
        <w:lastRenderedPageBreak/>
        <w:t>To introduce students to the influence of political</w:t>
      </w:r>
      <w:r>
        <w:rPr>
          <w:sz w:val="24"/>
        </w:rPr>
        <w:t xml:space="preserve">, social, legal and regulatory, </w:t>
      </w:r>
      <w:r w:rsidRPr="00E6093A">
        <w:rPr>
          <w:sz w:val="24"/>
        </w:rPr>
        <w:t>environmental, and technological issues as related to an introductory study of personal statistics.</w:t>
      </w:r>
    </w:p>
    <w:p w:rsidR="00E365CD" w:rsidRPr="00E6093A" w:rsidRDefault="00E365CD" w:rsidP="00E365C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sidRPr="00E6093A">
        <w:rPr>
          <w:sz w:val="24"/>
        </w:rPr>
        <w:t>To introduce students to the impact of demographic diversity on organizations.</w:t>
      </w:r>
    </w:p>
    <w:p w:rsidR="00E365CD" w:rsidRPr="00E6093A"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365CD" w:rsidRPr="007B42AC" w:rsidRDefault="00E365CD" w:rsidP="00E36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B42AC">
        <w:rPr>
          <w:b/>
          <w:sz w:val="24"/>
        </w:rPr>
        <w:t>Assessment of objectives:</w:t>
      </w:r>
      <w:r w:rsidRPr="007B42AC">
        <w:rPr>
          <w:sz w:val="24"/>
        </w:rPr>
        <w:t xml:space="preserve"> Accomplishment of objectives/learning outcomes will be assessed on the examinations and submitted problem sets.</w:t>
      </w:r>
    </w:p>
    <w:p w:rsidR="00E365CD" w:rsidRDefault="00E365CD" w:rsidP="00E365CD">
      <w:pPr>
        <w:pStyle w:val="BodyText"/>
        <w:rPr>
          <w:b/>
          <w:sz w:val="24"/>
        </w:rPr>
      </w:pPr>
    </w:p>
    <w:p w:rsidR="00003026" w:rsidRPr="00003026" w:rsidRDefault="00003026" w:rsidP="00003026">
      <w:pPr>
        <w:pStyle w:val="BodyText"/>
        <w:rPr>
          <w:b/>
          <w:sz w:val="24"/>
          <w:lang w:val="en"/>
        </w:rPr>
      </w:pPr>
      <w:r w:rsidRPr="00003026">
        <w:rPr>
          <w:b/>
          <w:sz w:val="24"/>
          <w:lang w:val="en"/>
        </w:rPr>
        <w:t xml:space="preserve">Reasonable accommodation for persons with disabilities may be arranged through Disability Resources for Students (Old Main 110; 650-3083; </w:t>
      </w:r>
      <w:hyperlink r:id="rId5" w:history="1">
        <w:r w:rsidRPr="00003026">
          <w:rPr>
            <w:rStyle w:val="Hyperlink"/>
            <w:b/>
            <w:sz w:val="24"/>
            <w:lang w:val="en"/>
          </w:rPr>
          <w:t>drs@wwu.edu</w:t>
        </w:r>
      </w:hyperlink>
      <w:r w:rsidRPr="00003026">
        <w:rPr>
          <w:b/>
          <w:sz w:val="24"/>
          <w:lang w:val="en"/>
        </w:rPr>
        <w:t xml:space="preserve">; </w:t>
      </w:r>
      <w:hyperlink r:id="rId6" w:tgtFrame="_blank" w:history="1">
        <w:r w:rsidRPr="00003026">
          <w:rPr>
            <w:rStyle w:val="Hyperlink"/>
            <w:b/>
            <w:sz w:val="24"/>
            <w:lang w:val="en"/>
          </w:rPr>
          <w:t>http://www.wwu.edu/depts/drs/</w:t>
        </w:r>
      </w:hyperlink>
    </w:p>
    <w:p w:rsidR="00003026" w:rsidRPr="00003026" w:rsidRDefault="00003026" w:rsidP="00003026">
      <w:pPr>
        <w:pStyle w:val="BodyText"/>
        <w:rPr>
          <w:b/>
          <w:sz w:val="24"/>
        </w:rPr>
      </w:pPr>
    </w:p>
    <w:p w:rsidR="00003026" w:rsidRPr="00003026" w:rsidRDefault="00003026" w:rsidP="00003026">
      <w:pPr>
        <w:pStyle w:val="BodyText"/>
        <w:rPr>
          <w:b/>
          <w:sz w:val="24"/>
        </w:rPr>
      </w:pPr>
      <w:r w:rsidRPr="00003026">
        <w:rPr>
          <w:b/>
          <w:i/>
          <w:sz w:val="24"/>
        </w:rPr>
        <w:t>Evaluation:</w:t>
      </w:r>
      <w:r w:rsidRPr="00003026">
        <w:rPr>
          <w:b/>
          <w:sz w:val="24"/>
        </w:rPr>
        <w:t xml:space="preserve"> We will evaluate the accomplishment of the objectives through: </w:t>
      </w:r>
    </w:p>
    <w:p w:rsidR="00003026" w:rsidRPr="00003026" w:rsidRDefault="00003026" w:rsidP="00003026">
      <w:pPr>
        <w:pStyle w:val="BodyText"/>
        <w:rPr>
          <w:b/>
          <w:sz w:val="24"/>
        </w:rPr>
      </w:pPr>
      <w:r w:rsidRPr="00003026">
        <w:rPr>
          <w:b/>
          <w:sz w:val="24"/>
        </w:rPr>
        <w:tab/>
        <w:t>Exam #1</w:t>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t>100</w:t>
      </w:r>
    </w:p>
    <w:p w:rsidR="00003026" w:rsidRPr="00003026" w:rsidRDefault="00003026" w:rsidP="00003026">
      <w:pPr>
        <w:pStyle w:val="BodyText"/>
        <w:rPr>
          <w:b/>
          <w:sz w:val="24"/>
        </w:rPr>
      </w:pPr>
      <w:r w:rsidRPr="00003026">
        <w:rPr>
          <w:b/>
          <w:sz w:val="24"/>
        </w:rPr>
        <w:tab/>
        <w:t>Exam #2</w:t>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t>100</w:t>
      </w:r>
    </w:p>
    <w:p w:rsidR="00003026" w:rsidRPr="00003026" w:rsidRDefault="00003026" w:rsidP="00003026">
      <w:pPr>
        <w:pStyle w:val="BodyText"/>
        <w:rPr>
          <w:b/>
          <w:sz w:val="24"/>
        </w:rPr>
      </w:pPr>
      <w:r w:rsidRPr="00003026">
        <w:rPr>
          <w:b/>
          <w:sz w:val="24"/>
        </w:rPr>
        <w:tab/>
        <w:t>Final Exam</w:t>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t>100</w:t>
      </w:r>
    </w:p>
    <w:p w:rsidR="00003026" w:rsidRPr="00003026" w:rsidRDefault="00003026" w:rsidP="00003026">
      <w:pPr>
        <w:pStyle w:val="BodyText"/>
        <w:rPr>
          <w:b/>
          <w:sz w:val="24"/>
        </w:rPr>
      </w:pPr>
      <w:r w:rsidRPr="00003026">
        <w:rPr>
          <w:b/>
          <w:sz w:val="24"/>
        </w:rPr>
        <w:tab/>
        <w:t>My Lab Assignments</w:t>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u w:val="single"/>
        </w:rPr>
        <w:t>100</w:t>
      </w:r>
    </w:p>
    <w:p w:rsidR="00003026" w:rsidRPr="00003026" w:rsidRDefault="00003026" w:rsidP="00003026">
      <w:pPr>
        <w:pStyle w:val="BodyText"/>
        <w:rPr>
          <w:b/>
          <w:sz w:val="24"/>
        </w:rPr>
      </w:pP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r>
      <w:r w:rsidRPr="00003026">
        <w:rPr>
          <w:b/>
          <w:sz w:val="24"/>
        </w:rPr>
        <w:tab/>
        <w:t>Total Points:</w:t>
      </w:r>
      <w:r w:rsidRPr="00003026">
        <w:rPr>
          <w:b/>
          <w:sz w:val="24"/>
        </w:rPr>
        <w:tab/>
        <w:t>400</w:t>
      </w:r>
    </w:p>
    <w:p w:rsidR="00003026" w:rsidRPr="00003026" w:rsidRDefault="00003026" w:rsidP="00003026">
      <w:pPr>
        <w:pStyle w:val="BodyText"/>
        <w:rPr>
          <w:b/>
          <w:sz w:val="24"/>
          <w:u w:val="single"/>
        </w:rPr>
      </w:pPr>
      <w:r w:rsidRPr="00003026">
        <w:rPr>
          <w:b/>
          <w:sz w:val="24"/>
        </w:rPr>
        <w:tab/>
      </w:r>
      <w:r w:rsidRPr="00003026">
        <w:rPr>
          <w:b/>
          <w:sz w:val="24"/>
          <w:u w:val="single"/>
        </w:rPr>
        <w:t>At or above</w:t>
      </w:r>
    </w:p>
    <w:p w:rsidR="00003026" w:rsidRPr="00003026" w:rsidRDefault="00003026" w:rsidP="00003026">
      <w:pPr>
        <w:pStyle w:val="BodyText"/>
        <w:rPr>
          <w:b/>
          <w:sz w:val="24"/>
        </w:rPr>
      </w:pPr>
      <w:r w:rsidRPr="00003026">
        <w:rPr>
          <w:b/>
          <w:sz w:val="24"/>
        </w:rPr>
        <w:t>A</w:t>
      </w:r>
      <w:r w:rsidRPr="00003026">
        <w:rPr>
          <w:b/>
          <w:sz w:val="24"/>
        </w:rPr>
        <w:tab/>
        <w:t>93%</w:t>
      </w:r>
    </w:p>
    <w:p w:rsidR="00003026" w:rsidRPr="00003026" w:rsidRDefault="00003026" w:rsidP="00003026">
      <w:pPr>
        <w:pStyle w:val="BodyText"/>
        <w:rPr>
          <w:b/>
          <w:sz w:val="24"/>
        </w:rPr>
      </w:pPr>
      <w:r w:rsidRPr="00003026">
        <w:rPr>
          <w:b/>
          <w:sz w:val="24"/>
        </w:rPr>
        <w:t>A-</w:t>
      </w:r>
      <w:r w:rsidRPr="00003026">
        <w:rPr>
          <w:b/>
          <w:sz w:val="24"/>
        </w:rPr>
        <w:tab/>
        <w:t>90%</w:t>
      </w:r>
    </w:p>
    <w:p w:rsidR="00003026" w:rsidRPr="00003026" w:rsidRDefault="00003026" w:rsidP="00003026">
      <w:pPr>
        <w:pStyle w:val="BodyText"/>
        <w:rPr>
          <w:b/>
          <w:sz w:val="24"/>
        </w:rPr>
      </w:pPr>
      <w:r w:rsidRPr="00003026">
        <w:rPr>
          <w:b/>
          <w:sz w:val="24"/>
        </w:rPr>
        <w:t>B+</w:t>
      </w:r>
      <w:r w:rsidRPr="00003026">
        <w:rPr>
          <w:b/>
          <w:sz w:val="24"/>
        </w:rPr>
        <w:tab/>
        <w:t>87%</w:t>
      </w:r>
    </w:p>
    <w:p w:rsidR="00003026" w:rsidRPr="00003026" w:rsidRDefault="00003026" w:rsidP="00003026">
      <w:pPr>
        <w:pStyle w:val="BodyText"/>
        <w:rPr>
          <w:b/>
          <w:sz w:val="24"/>
        </w:rPr>
      </w:pPr>
      <w:r w:rsidRPr="00003026">
        <w:rPr>
          <w:b/>
          <w:sz w:val="24"/>
        </w:rPr>
        <w:t>B</w:t>
      </w:r>
      <w:r w:rsidRPr="00003026">
        <w:rPr>
          <w:b/>
          <w:sz w:val="24"/>
        </w:rPr>
        <w:tab/>
        <w:t>83%</w:t>
      </w:r>
    </w:p>
    <w:p w:rsidR="00003026" w:rsidRPr="00003026" w:rsidRDefault="00003026" w:rsidP="00003026">
      <w:pPr>
        <w:pStyle w:val="BodyText"/>
        <w:rPr>
          <w:b/>
          <w:sz w:val="24"/>
        </w:rPr>
      </w:pPr>
      <w:r w:rsidRPr="00003026">
        <w:rPr>
          <w:b/>
          <w:sz w:val="24"/>
        </w:rPr>
        <w:t>B-</w:t>
      </w:r>
      <w:r w:rsidRPr="00003026">
        <w:rPr>
          <w:b/>
          <w:sz w:val="24"/>
        </w:rPr>
        <w:tab/>
        <w:t>80%</w:t>
      </w:r>
    </w:p>
    <w:p w:rsidR="00003026" w:rsidRPr="00003026" w:rsidRDefault="00003026" w:rsidP="00003026">
      <w:pPr>
        <w:pStyle w:val="BodyText"/>
        <w:rPr>
          <w:b/>
          <w:sz w:val="24"/>
        </w:rPr>
      </w:pPr>
      <w:r w:rsidRPr="00003026">
        <w:rPr>
          <w:b/>
          <w:sz w:val="24"/>
        </w:rPr>
        <w:t>C+</w:t>
      </w:r>
      <w:r w:rsidRPr="00003026">
        <w:rPr>
          <w:b/>
          <w:sz w:val="24"/>
        </w:rPr>
        <w:tab/>
        <w:t>77%</w:t>
      </w:r>
    </w:p>
    <w:p w:rsidR="00003026" w:rsidRPr="00003026" w:rsidRDefault="00003026" w:rsidP="00003026">
      <w:pPr>
        <w:pStyle w:val="BodyText"/>
        <w:rPr>
          <w:b/>
          <w:sz w:val="24"/>
        </w:rPr>
      </w:pPr>
      <w:r w:rsidRPr="00003026">
        <w:rPr>
          <w:b/>
          <w:sz w:val="24"/>
        </w:rPr>
        <w:t>C</w:t>
      </w:r>
      <w:r w:rsidRPr="00003026">
        <w:rPr>
          <w:b/>
          <w:sz w:val="24"/>
        </w:rPr>
        <w:tab/>
        <w:t>73%</w:t>
      </w:r>
    </w:p>
    <w:p w:rsidR="00003026" w:rsidRPr="00003026" w:rsidRDefault="00003026" w:rsidP="00003026">
      <w:pPr>
        <w:pStyle w:val="BodyText"/>
        <w:rPr>
          <w:b/>
          <w:sz w:val="24"/>
        </w:rPr>
      </w:pPr>
      <w:r w:rsidRPr="00003026">
        <w:rPr>
          <w:b/>
          <w:sz w:val="24"/>
        </w:rPr>
        <w:t>C-</w:t>
      </w:r>
      <w:r w:rsidRPr="00003026">
        <w:rPr>
          <w:b/>
          <w:sz w:val="24"/>
        </w:rPr>
        <w:tab/>
        <w:t>67%</w:t>
      </w:r>
    </w:p>
    <w:p w:rsidR="00003026" w:rsidRPr="00003026" w:rsidRDefault="00003026" w:rsidP="00003026">
      <w:pPr>
        <w:pStyle w:val="BodyText"/>
        <w:rPr>
          <w:b/>
          <w:sz w:val="24"/>
        </w:rPr>
      </w:pPr>
      <w:r w:rsidRPr="00003026">
        <w:rPr>
          <w:b/>
          <w:sz w:val="24"/>
        </w:rPr>
        <w:t>D</w:t>
      </w:r>
      <w:r w:rsidRPr="00003026">
        <w:rPr>
          <w:b/>
          <w:sz w:val="24"/>
        </w:rPr>
        <w:tab/>
        <w:t>63%</w:t>
      </w:r>
    </w:p>
    <w:p w:rsidR="00003026" w:rsidRPr="00003026" w:rsidRDefault="00003026" w:rsidP="00003026">
      <w:pPr>
        <w:pStyle w:val="BodyText"/>
        <w:rPr>
          <w:b/>
          <w:sz w:val="24"/>
        </w:rPr>
      </w:pPr>
      <w:r w:rsidRPr="00003026">
        <w:rPr>
          <w:b/>
          <w:sz w:val="24"/>
        </w:rPr>
        <w:t>D-</w:t>
      </w:r>
      <w:r w:rsidRPr="00003026">
        <w:rPr>
          <w:b/>
          <w:sz w:val="24"/>
        </w:rPr>
        <w:tab/>
        <w:t>60%</w:t>
      </w:r>
    </w:p>
    <w:p w:rsidR="00003026" w:rsidRPr="00003026" w:rsidRDefault="00003026" w:rsidP="00003026">
      <w:pPr>
        <w:pStyle w:val="BodyText"/>
        <w:rPr>
          <w:b/>
          <w:sz w:val="24"/>
        </w:rPr>
      </w:pPr>
      <w:r w:rsidRPr="00003026">
        <w:rPr>
          <w:b/>
          <w:sz w:val="24"/>
        </w:rPr>
        <w:tab/>
        <w:t>Below</w:t>
      </w:r>
    </w:p>
    <w:p w:rsidR="00003026" w:rsidRPr="00003026" w:rsidRDefault="00003026" w:rsidP="00003026">
      <w:pPr>
        <w:pStyle w:val="BodyText"/>
        <w:rPr>
          <w:b/>
          <w:sz w:val="24"/>
        </w:rPr>
      </w:pPr>
      <w:r w:rsidRPr="00003026">
        <w:rPr>
          <w:b/>
          <w:sz w:val="24"/>
        </w:rPr>
        <w:t>F</w:t>
      </w:r>
      <w:r w:rsidRPr="00003026">
        <w:rPr>
          <w:b/>
          <w:sz w:val="24"/>
        </w:rPr>
        <w:tab/>
        <w:t>60%</w:t>
      </w:r>
    </w:p>
    <w:p w:rsidR="007A6EB3" w:rsidRDefault="007A6EB3" w:rsidP="007A6EB3">
      <w:pPr>
        <w:pStyle w:val="BodyText"/>
        <w:rPr>
          <w:b/>
          <w:sz w:val="24"/>
        </w:rPr>
      </w:pPr>
    </w:p>
    <w:p w:rsidR="007A6EB3" w:rsidRPr="00003026" w:rsidRDefault="007A6EB3" w:rsidP="007A6EB3">
      <w:pPr>
        <w:pStyle w:val="BodyText"/>
        <w:rPr>
          <w:b/>
          <w:sz w:val="24"/>
        </w:rPr>
      </w:pPr>
      <w:r w:rsidRPr="00003026">
        <w:rPr>
          <w:b/>
          <w:sz w:val="24"/>
        </w:rPr>
        <w:t xml:space="preserve">Multi-chapter Exams: </w:t>
      </w:r>
      <w:r w:rsidRPr="00003026">
        <w:rPr>
          <w:b/>
          <w:sz w:val="24"/>
          <w:u w:val="single"/>
        </w:rPr>
        <w:t>Multi-chapter exams</w:t>
      </w:r>
      <w:r w:rsidRPr="00003026">
        <w:rPr>
          <w:b/>
          <w:sz w:val="24"/>
        </w:rPr>
        <w:t xml:space="preserve"> will be in the same software as the homework.  These are </w:t>
      </w:r>
      <w:r w:rsidRPr="00003026">
        <w:rPr>
          <w:b/>
          <w:sz w:val="24"/>
          <w:u w:val="single"/>
        </w:rPr>
        <w:t>open book</w:t>
      </w:r>
      <w:r w:rsidRPr="00003026">
        <w:rPr>
          <w:b/>
          <w:sz w:val="24"/>
        </w:rPr>
        <w:t xml:space="preserve"> exams </w:t>
      </w:r>
      <w:r w:rsidRPr="00003026">
        <w:rPr>
          <w:b/>
          <w:sz w:val="24"/>
          <w:u w:val="single"/>
        </w:rPr>
        <w:t>BUT</w:t>
      </w:r>
      <w:r w:rsidRPr="00003026">
        <w:rPr>
          <w:b/>
          <w:sz w:val="24"/>
        </w:rPr>
        <w:t xml:space="preserve"> you are ONLY ALLOWED two hours for each exam AND you must complete the exam on your own without assistance from others. You may use Excel and </w:t>
      </w:r>
      <w:proofErr w:type="spellStart"/>
      <w:r w:rsidRPr="00003026">
        <w:rPr>
          <w:b/>
          <w:sz w:val="24"/>
        </w:rPr>
        <w:t>PHStat</w:t>
      </w:r>
      <w:proofErr w:type="spellEnd"/>
      <w:r w:rsidRPr="00003026">
        <w:rPr>
          <w:b/>
          <w:sz w:val="24"/>
        </w:rPr>
        <w:t xml:space="preserve"> on the exams. However, you may find you need to use FORMULAS in DSCI 305 so you should learn to compute it and check it with </w:t>
      </w:r>
      <w:proofErr w:type="spellStart"/>
      <w:r w:rsidRPr="00003026">
        <w:rPr>
          <w:b/>
          <w:sz w:val="24"/>
        </w:rPr>
        <w:t>PHStat</w:t>
      </w:r>
      <w:proofErr w:type="spellEnd"/>
      <w:r w:rsidRPr="00003026">
        <w:rPr>
          <w:b/>
          <w:sz w:val="24"/>
        </w:rPr>
        <w:t xml:space="preserve">. COMPLETE ALL ASSIGNMENTS BEFORE YOU TAKE THE EXAM, YOU ONLY GET </w:t>
      </w:r>
      <w:r w:rsidRPr="00003026">
        <w:rPr>
          <w:b/>
          <w:sz w:val="24"/>
          <w:u w:val="single"/>
        </w:rPr>
        <w:t>ONE</w:t>
      </w:r>
      <w:r w:rsidRPr="00003026">
        <w:rPr>
          <w:b/>
          <w:sz w:val="24"/>
        </w:rPr>
        <w:t xml:space="preserve"> CHANCE ON THE EXAM!!!!!</w:t>
      </w:r>
    </w:p>
    <w:p w:rsidR="007A6EB3" w:rsidRPr="00003026" w:rsidRDefault="007A6EB3" w:rsidP="007A6EB3">
      <w:pPr>
        <w:pStyle w:val="BodyText"/>
        <w:rPr>
          <w:b/>
          <w:i/>
          <w:sz w:val="24"/>
        </w:rPr>
      </w:pPr>
    </w:p>
    <w:p w:rsidR="007A6EB3" w:rsidRDefault="007A6EB3" w:rsidP="007A6EB3">
      <w:pPr>
        <w:pStyle w:val="BodyText"/>
        <w:rPr>
          <w:b/>
          <w:sz w:val="24"/>
        </w:rPr>
      </w:pPr>
      <w:proofErr w:type="spellStart"/>
      <w:r w:rsidRPr="00003026">
        <w:rPr>
          <w:b/>
          <w:sz w:val="24"/>
        </w:rPr>
        <w:t>MyLab</w:t>
      </w:r>
      <w:proofErr w:type="spellEnd"/>
      <w:r w:rsidRPr="00003026">
        <w:rPr>
          <w:b/>
          <w:sz w:val="24"/>
        </w:rPr>
        <w:t xml:space="preserve"> Assignments: Assignments will be posted for each chapter in </w:t>
      </w:r>
      <w:proofErr w:type="spellStart"/>
      <w:r w:rsidRPr="00003026">
        <w:rPr>
          <w:b/>
          <w:sz w:val="24"/>
        </w:rPr>
        <w:t>MyLab</w:t>
      </w:r>
      <w:proofErr w:type="spellEnd"/>
      <w:r w:rsidRPr="00003026">
        <w:rPr>
          <w:b/>
          <w:sz w:val="24"/>
        </w:rPr>
        <w:t xml:space="preserve">. </w:t>
      </w:r>
    </w:p>
    <w:p w:rsidR="007A6EB3" w:rsidRDefault="007A6EB3" w:rsidP="007A6EB3">
      <w:pPr>
        <w:pStyle w:val="BodyText"/>
        <w:rPr>
          <w:b/>
          <w:sz w:val="24"/>
        </w:rPr>
      </w:pPr>
    </w:p>
    <w:p w:rsidR="007A6EB3" w:rsidRPr="00003026" w:rsidRDefault="007A6EB3" w:rsidP="007A6EB3">
      <w:pPr>
        <w:pStyle w:val="BodyText"/>
        <w:rPr>
          <w:b/>
          <w:sz w:val="24"/>
        </w:rPr>
      </w:pPr>
      <w:proofErr w:type="spellStart"/>
      <w:r w:rsidRPr="00003026">
        <w:rPr>
          <w:b/>
          <w:sz w:val="24"/>
        </w:rPr>
        <w:t>MyLab</w:t>
      </w:r>
      <w:proofErr w:type="spellEnd"/>
      <w:r w:rsidRPr="00003026">
        <w:rPr>
          <w:b/>
          <w:sz w:val="24"/>
        </w:rPr>
        <w:t xml:space="preserve"> Course Tools: Under the “Course Tools” tab, go to “Document Sharing” to get all the PowerPoint slides I have used in lecture for this class. Also, there are helpful demonstrations and Excel functions you will want to use. Important NOTE!!!! </w:t>
      </w:r>
      <w:proofErr w:type="spellStart"/>
      <w:r w:rsidRPr="00003026">
        <w:rPr>
          <w:b/>
          <w:sz w:val="24"/>
        </w:rPr>
        <w:t>MyLab</w:t>
      </w:r>
      <w:proofErr w:type="spellEnd"/>
      <w:r w:rsidRPr="00003026">
        <w:rPr>
          <w:b/>
          <w:sz w:val="24"/>
        </w:rPr>
        <w:t xml:space="preserve"> will help you prepare for the computational part of an exam. However, the preparation for terminology questions (about half of the exam) comes primarily from reading and studying the textbook! If </w:t>
      </w:r>
      <w:proofErr w:type="spellStart"/>
      <w:r w:rsidRPr="00003026">
        <w:rPr>
          <w:b/>
          <w:sz w:val="24"/>
        </w:rPr>
        <w:t>MyLab</w:t>
      </w:r>
      <w:proofErr w:type="spellEnd"/>
      <w:r w:rsidRPr="00003026">
        <w:rPr>
          <w:b/>
          <w:sz w:val="24"/>
        </w:rPr>
        <w:t xml:space="preserve"> is all you use for exam preparation, you will probably </w:t>
      </w:r>
      <w:r w:rsidRPr="00003026">
        <w:rPr>
          <w:b/>
          <w:sz w:val="24"/>
          <w:u w:val="single"/>
        </w:rPr>
        <w:t>not</w:t>
      </w:r>
      <w:r w:rsidRPr="00003026">
        <w:rPr>
          <w:b/>
          <w:sz w:val="24"/>
        </w:rPr>
        <w:t xml:space="preserve"> do as well </w:t>
      </w:r>
      <w:r w:rsidRPr="00003026">
        <w:rPr>
          <w:b/>
          <w:sz w:val="24"/>
        </w:rPr>
        <w:lastRenderedPageBreak/>
        <w:t xml:space="preserve">as you would with complete preparation. COMPLETE ALL ASSIGNMENTS BEFORE YOU TAKE THE EXAM, YOU ONLY GET ONE CHANCE ON THE EXAM!!!!! </w:t>
      </w:r>
    </w:p>
    <w:p w:rsidR="007A6EB3" w:rsidRPr="00003026" w:rsidRDefault="007A6EB3" w:rsidP="007A6EB3">
      <w:pPr>
        <w:pStyle w:val="BodyText"/>
        <w:rPr>
          <w:b/>
          <w:i/>
          <w:sz w:val="24"/>
        </w:rPr>
      </w:pPr>
    </w:p>
    <w:p w:rsidR="00003026" w:rsidRDefault="00003026" w:rsidP="00003026">
      <w:pPr>
        <w:pStyle w:val="BodyText"/>
        <w:rPr>
          <w:b/>
          <w:sz w:val="24"/>
        </w:rPr>
      </w:pPr>
      <w:r w:rsidRPr="00003026">
        <w:rPr>
          <w:b/>
          <w:bCs/>
          <w:sz w:val="24"/>
          <w:lang w:val="en"/>
        </w:rPr>
        <w:t xml:space="preserve">Academic Honesty: </w:t>
      </w:r>
      <w:r w:rsidRPr="00003026">
        <w:rPr>
          <w:b/>
          <w:i/>
          <w:iCs/>
          <w:sz w:val="24"/>
          <w:lang w:val="en"/>
        </w:rPr>
        <w:t>Academic dishonesty is not tolerated at Western Washington University. Someone commits an act of academic dishonesty when he or she participates in representing something as the work of a student that is not in fact the work of that student. A Western student who is caught committing such an act at Western typically fails the course in which it occurred, and repeated such acts can lead to dismissal from the University. For a full description of the academic honesty policy and procedures at Western, see Appendix D in the catalog.</w:t>
      </w:r>
      <w:r w:rsidRPr="00003026">
        <w:rPr>
          <w:b/>
          <w:sz w:val="24"/>
          <w:lang w:val="en"/>
        </w:rPr>
        <w:br/>
      </w:r>
    </w:p>
    <w:p w:rsidR="007A6EB3" w:rsidRPr="00003026" w:rsidRDefault="007A6EB3" w:rsidP="007A6EB3">
      <w:pPr>
        <w:pStyle w:val="BodyText"/>
        <w:rPr>
          <w:b/>
          <w:sz w:val="24"/>
          <w:lang w:val="en"/>
        </w:rPr>
      </w:pPr>
      <w:r w:rsidRPr="00003026">
        <w:rPr>
          <w:b/>
          <w:bCs/>
          <w:sz w:val="24"/>
          <w:lang w:val="en"/>
        </w:rPr>
        <w:t xml:space="preserve">Flexibility Statement: </w:t>
      </w:r>
      <w:r w:rsidRPr="00003026">
        <w:rPr>
          <w:b/>
          <w:sz w:val="24"/>
          <w:lang w:val="en"/>
        </w:rPr>
        <w:t>This syllabus is subject to change. Changes, if any, will be announced in class and/or through blackboard. Students will be held responsible for all changes.</w:t>
      </w:r>
    </w:p>
    <w:p w:rsidR="007A6EB3" w:rsidRPr="00003026" w:rsidRDefault="007A6EB3" w:rsidP="007A6EB3">
      <w:pPr>
        <w:pStyle w:val="BodyText"/>
        <w:rPr>
          <w:b/>
          <w:sz w:val="24"/>
          <w:lang w:val="en"/>
        </w:rPr>
      </w:pPr>
    </w:p>
    <w:p w:rsidR="007A6EB3" w:rsidRPr="00003026" w:rsidRDefault="007A6EB3" w:rsidP="00003026">
      <w:pPr>
        <w:pStyle w:val="BodyText"/>
        <w:rPr>
          <w:b/>
          <w:sz w:val="24"/>
        </w:rPr>
      </w:pPr>
    </w:p>
    <w:p w:rsidR="00E229D2" w:rsidRPr="00F37A51" w:rsidRDefault="00E229D2" w:rsidP="00F37A51">
      <w:pPr>
        <w:rPr>
          <w:sz w:val="24"/>
        </w:rPr>
        <w:sectPr w:rsidR="00E229D2" w:rsidRPr="00F37A51" w:rsidSect="00D42785">
          <w:pgSz w:w="12240" w:h="15840" w:code="1"/>
          <w:pgMar w:top="1440" w:right="1440" w:bottom="720" w:left="1440" w:header="720" w:footer="720" w:gutter="0"/>
          <w:paperSrc w:first="1" w:other="1"/>
          <w:cols w:space="720"/>
        </w:sectPr>
      </w:pPr>
    </w:p>
    <w:tbl>
      <w:tblPr>
        <w:tblW w:w="10866" w:type="dxa"/>
        <w:tblInd w:w="95" w:type="dxa"/>
        <w:tblLook w:val="04A0" w:firstRow="1" w:lastRow="0" w:firstColumn="1" w:lastColumn="0" w:noHBand="0" w:noVBand="1"/>
      </w:tblPr>
      <w:tblGrid>
        <w:gridCol w:w="863"/>
        <w:gridCol w:w="1300"/>
        <w:gridCol w:w="2127"/>
        <w:gridCol w:w="6300"/>
        <w:gridCol w:w="276"/>
      </w:tblGrid>
      <w:tr w:rsidR="00D54BF8" w:rsidRPr="00B757C5" w:rsidTr="00E365CD">
        <w:trPr>
          <w:trHeight w:val="300"/>
        </w:trPr>
        <w:tc>
          <w:tcPr>
            <w:tcW w:w="863" w:type="dxa"/>
            <w:tcBorders>
              <w:top w:val="nil"/>
              <w:left w:val="nil"/>
              <w:bottom w:val="single" w:sz="4" w:space="0" w:color="auto"/>
              <w:right w:val="nil"/>
            </w:tcBorders>
            <w:shd w:val="clear" w:color="auto" w:fill="auto"/>
            <w:noWrap/>
            <w:vAlign w:val="bottom"/>
            <w:hideMark/>
          </w:tcPr>
          <w:p w:rsidR="00D54BF8" w:rsidRPr="00B757C5" w:rsidRDefault="00D54BF8" w:rsidP="00E365CD">
            <w:pPr>
              <w:rPr>
                <w:b/>
                <w:bCs/>
                <w:sz w:val="24"/>
                <w:szCs w:val="24"/>
              </w:rPr>
            </w:pPr>
            <w:r>
              <w:rPr>
                <w:b/>
                <w:bCs/>
                <w:sz w:val="24"/>
                <w:szCs w:val="24"/>
              </w:rPr>
              <w:lastRenderedPageBreak/>
              <w:t>Week</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D54BF8" w:rsidRPr="00B757C5" w:rsidRDefault="00D54BF8" w:rsidP="00E365CD">
            <w:pPr>
              <w:jc w:val="center"/>
              <w:rPr>
                <w:b/>
                <w:bCs/>
                <w:sz w:val="24"/>
                <w:szCs w:val="24"/>
              </w:rPr>
            </w:pPr>
            <w:r>
              <w:rPr>
                <w:b/>
                <w:bCs/>
                <w:sz w:val="24"/>
                <w:szCs w:val="24"/>
              </w:rPr>
              <w:t>Date</w:t>
            </w:r>
          </w:p>
        </w:tc>
        <w:tc>
          <w:tcPr>
            <w:tcW w:w="2127" w:type="dxa"/>
            <w:tcBorders>
              <w:top w:val="single" w:sz="4" w:space="0" w:color="auto"/>
              <w:left w:val="nil"/>
              <w:bottom w:val="single" w:sz="4" w:space="0" w:color="auto"/>
              <w:right w:val="nil"/>
            </w:tcBorders>
            <w:shd w:val="clear" w:color="auto" w:fill="auto"/>
            <w:noWrap/>
            <w:vAlign w:val="bottom"/>
            <w:hideMark/>
          </w:tcPr>
          <w:p w:rsidR="00D54BF8" w:rsidRPr="00B757C5" w:rsidRDefault="00D54BF8" w:rsidP="00E365CD">
            <w:pPr>
              <w:rPr>
                <w:b/>
                <w:bCs/>
                <w:sz w:val="24"/>
                <w:szCs w:val="24"/>
              </w:rPr>
            </w:pPr>
            <w:r w:rsidRPr="00B757C5">
              <w:rPr>
                <w:b/>
                <w:bCs/>
                <w:sz w:val="24"/>
                <w:szCs w:val="24"/>
              </w:rPr>
              <w:t xml:space="preserve">Readings in </w:t>
            </w:r>
            <w:r>
              <w:rPr>
                <w:b/>
                <w:bCs/>
                <w:sz w:val="24"/>
                <w:szCs w:val="24"/>
              </w:rPr>
              <w:t>Donnelly</w:t>
            </w:r>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54BF8" w:rsidRPr="00B757C5" w:rsidRDefault="00D54BF8" w:rsidP="00E365CD">
            <w:pPr>
              <w:rPr>
                <w:b/>
                <w:bCs/>
                <w:sz w:val="24"/>
                <w:szCs w:val="24"/>
              </w:rPr>
            </w:pPr>
            <w:r w:rsidRPr="00B757C5">
              <w:rPr>
                <w:b/>
                <w:bCs/>
                <w:sz w:val="24"/>
                <w:szCs w:val="24"/>
              </w:rPr>
              <w:t>Topi</w:t>
            </w:r>
            <w:r w:rsidR="00815567">
              <w:rPr>
                <w:b/>
                <w:bCs/>
                <w:sz w:val="24"/>
                <w:szCs w:val="24"/>
              </w:rPr>
              <w:t>c</w:t>
            </w:r>
          </w:p>
        </w:tc>
        <w:tc>
          <w:tcPr>
            <w:tcW w:w="276" w:type="dxa"/>
            <w:tcBorders>
              <w:top w:val="nil"/>
              <w:left w:val="nil"/>
              <w:bottom w:val="single" w:sz="4" w:space="0" w:color="auto"/>
              <w:right w:val="nil"/>
            </w:tcBorders>
            <w:shd w:val="clear" w:color="auto" w:fill="auto"/>
            <w:noWrap/>
            <w:vAlign w:val="bottom"/>
            <w:hideMark/>
          </w:tcPr>
          <w:p w:rsidR="00D54BF8" w:rsidRPr="00B757C5" w:rsidRDefault="00D54BF8" w:rsidP="00E365CD">
            <w:pPr>
              <w:jc w:val="right"/>
              <w:rPr>
                <w:b/>
                <w:bCs/>
                <w:sz w:val="24"/>
                <w:szCs w:val="24"/>
              </w:rPr>
            </w:pPr>
            <w:r w:rsidRPr="00B757C5">
              <w:rPr>
                <w:b/>
                <w:bCs/>
                <w:sz w:val="24"/>
                <w:szCs w:val="24"/>
              </w:rPr>
              <w:t> </w:t>
            </w: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sidRPr="00977EF3">
              <w:rPr>
                <w:b/>
                <w:sz w:val="24"/>
                <w:szCs w:val="24"/>
              </w:rPr>
              <w:t>1</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82777E">
            <w:pPr>
              <w:rPr>
                <w:sz w:val="24"/>
                <w:szCs w:val="24"/>
              </w:rPr>
            </w:pPr>
            <w:r w:rsidRPr="00B757C5">
              <w:rPr>
                <w:color w:val="000000"/>
                <w:sz w:val="24"/>
                <w:szCs w:val="24"/>
              </w:rPr>
              <w:t xml:space="preserve">Chapter </w:t>
            </w:r>
            <w:r>
              <w:rPr>
                <w:color w:val="000000"/>
                <w:sz w:val="24"/>
                <w:szCs w:val="24"/>
              </w:rPr>
              <w:t>1</w:t>
            </w: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82777E">
            <w:pPr>
              <w:rPr>
                <w:sz w:val="24"/>
                <w:szCs w:val="24"/>
              </w:rPr>
            </w:pPr>
            <w:r>
              <w:rPr>
                <w:color w:val="000000"/>
                <w:sz w:val="24"/>
                <w:szCs w:val="24"/>
              </w:rPr>
              <w:t>An Introduction to Business Statistics</w:t>
            </w: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A343C3">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7434D4">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82777E">
            <w:pPr>
              <w:rPr>
                <w:sz w:val="24"/>
                <w:szCs w:val="24"/>
              </w:rPr>
            </w:pPr>
            <w:r w:rsidRPr="00B757C5">
              <w:rPr>
                <w:color w:val="000000"/>
                <w:sz w:val="24"/>
                <w:szCs w:val="24"/>
              </w:rPr>
              <w:t xml:space="preserve">Chapter </w:t>
            </w:r>
            <w:r>
              <w:rPr>
                <w:color w:val="000000"/>
                <w:sz w:val="24"/>
                <w:szCs w:val="24"/>
              </w:rPr>
              <w:t>2</w:t>
            </w: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82777E">
            <w:pPr>
              <w:rPr>
                <w:sz w:val="24"/>
                <w:szCs w:val="24"/>
              </w:rPr>
            </w:pPr>
            <w:r>
              <w:rPr>
                <w:color w:val="000000"/>
                <w:sz w:val="24"/>
                <w:szCs w:val="24"/>
              </w:rPr>
              <w:t>Displaying Descriptive Statistics</w:t>
            </w:r>
            <w:r w:rsidR="007434D4">
              <w:rPr>
                <w:color w:val="000000"/>
                <w:sz w:val="24"/>
                <w:szCs w:val="24"/>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sidRPr="00977EF3">
              <w:rPr>
                <w:b/>
                <w:sz w:val="24"/>
                <w:szCs w:val="24"/>
              </w:rPr>
              <w:t>2</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7434D4">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hideMark/>
          </w:tcPr>
          <w:p w:rsidR="00A343C3" w:rsidRPr="00B757C5" w:rsidRDefault="00A343C3" w:rsidP="00E365CD">
            <w:pPr>
              <w:rPr>
                <w:sz w:val="24"/>
                <w:szCs w:val="24"/>
              </w:rPr>
            </w:pPr>
            <w:r w:rsidRPr="00B757C5">
              <w:rPr>
                <w:sz w:val="24"/>
                <w:szCs w:val="24"/>
              </w:rPr>
              <w:t xml:space="preserve">Chapter </w:t>
            </w:r>
            <w:r>
              <w:rPr>
                <w:sz w:val="24"/>
                <w:szCs w:val="24"/>
              </w:rPr>
              <w:t>3</w:t>
            </w:r>
          </w:p>
        </w:tc>
        <w:tc>
          <w:tcPr>
            <w:tcW w:w="6300"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Pr>
                <w:sz w:val="24"/>
                <w:szCs w:val="24"/>
              </w:rPr>
              <w:t xml:space="preserve">Calculating </w:t>
            </w:r>
            <w:r w:rsidRPr="00904BAF">
              <w:rPr>
                <w:sz w:val="24"/>
                <w:szCs w:val="24"/>
              </w:rPr>
              <w:t>Descriptive Statistics</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A343C3">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82777E">
            <w:pPr>
              <w:rPr>
                <w:b/>
                <w:sz w:val="24"/>
                <w:szCs w:val="24"/>
              </w:rPr>
            </w:pPr>
            <w:r>
              <w:rPr>
                <w:b/>
                <w:sz w:val="24"/>
                <w:szCs w:val="24"/>
              </w:rPr>
              <w:t>3</w:t>
            </w:r>
          </w:p>
        </w:tc>
        <w:tc>
          <w:tcPr>
            <w:tcW w:w="1300" w:type="dxa"/>
            <w:tcBorders>
              <w:top w:val="single" w:sz="4" w:space="0" w:color="auto"/>
              <w:left w:val="single" w:sz="4" w:space="0" w:color="auto"/>
              <w:bottom w:val="nil"/>
              <w:right w:val="nil"/>
            </w:tcBorders>
            <w:shd w:val="clear" w:color="auto" w:fill="auto"/>
            <w:noWrap/>
            <w:vAlign w:val="bottom"/>
          </w:tcPr>
          <w:p w:rsidR="00A343C3" w:rsidRPr="00B757C5" w:rsidRDefault="00A343C3" w:rsidP="0082777E">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82777E">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82777E">
            <w:pPr>
              <w:rPr>
                <w:sz w:val="24"/>
                <w:szCs w:val="24"/>
              </w:rPr>
            </w:pP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82777E">
            <w:pPr>
              <w:rPr>
                <w:sz w:val="24"/>
                <w:szCs w:val="24"/>
              </w:rPr>
            </w:pP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82777E">
            <w:pPr>
              <w:jc w:val="center"/>
              <w:rPr>
                <w:sz w:val="24"/>
                <w:szCs w:val="24"/>
              </w:rPr>
            </w:pPr>
          </w:p>
        </w:tc>
        <w:tc>
          <w:tcPr>
            <w:tcW w:w="2127" w:type="dxa"/>
            <w:tcBorders>
              <w:top w:val="nil"/>
              <w:left w:val="nil"/>
              <w:bottom w:val="single" w:sz="4" w:space="0" w:color="auto"/>
              <w:right w:val="nil"/>
            </w:tcBorders>
            <w:shd w:val="clear" w:color="auto" w:fill="auto"/>
            <w:noWrap/>
            <w:vAlign w:val="bottom"/>
            <w:hideMark/>
          </w:tcPr>
          <w:p w:rsidR="00A343C3" w:rsidRPr="00B757C5" w:rsidRDefault="00A343C3" w:rsidP="0082777E">
            <w:pPr>
              <w:rPr>
                <w:b/>
                <w:bCs/>
                <w:sz w:val="24"/>
                <w:szCs w:val="24"/>
              </w:rPr>
            </w:pPr>
            <w:r w:rsidRPr="00B757C5">
              <w:rPr>
                <w:color w:val="000000"/>
                <w:sz w:val="24"/>
                <w:szCs w:val="24"/>
              </w:rPr>
              <w:t xml:space="preserve">Chapter </w:t>
            </w:r>
            <w:r>
              <w:rPr>
                <w:color w:val="000000"/>
                <w:sz w:val="24"/>
                <w:szCs w:val="24"/>
              </w:rPr>
              <w:t>4</w:t>
            </w:r>
          </w:p>
        </w:tc>
        <w:tc>
          <w:tcPr>
            <w:tcW w:w="6300" w:type="dxa"/>
            <w:tcBorders>
              <w:top w:val="nil"/>
              <w:left w:val="nil"/>
              <w:bottom w:val="single" w:sz="4" w:space="0" w:color="auto"/>
              <w:right w:val="single" w:sz="4" w:space="0" w:color="auto"/>
            </w:tcBorders>
            <w:shd w:val="clear" w:color="auto" w:fill="auto"/>
            <w:noWrap/>
            <w:vAlign w:val="bottom"/>
            <w:hideMark/>
          </w:tcPr>
          <w:p w:rsidR="00A343C3" w:rsidRDefault="00A343C3" w:rsidP="0082777E">
            <w:pPr>
              <w:rPr>
                <w:sz w:val="24"/>
                <w:szCs w:val="24"/>
              </w:rPr>
            </w:pPr>
            <w:r>
              <w:rPr>
                <w:sz w:val="24"/>
                <w:szCs w:val="24"/>
              </w:rPr>
              <w:t>Introduction to Probabilities</w:t>
            </w:r>
          </w:p>
          <w:p w:rsidR="007434D4" w:rsidRPr="00B757C5" w:rsidRDefault="00402AF8" w:rsidP="007434D4">
            <w:pPr>
              <w:rPr>
                <w:sz w:val="24"/>
                <w:szCs w:val="24"/>
              </w:rPr>
            </w:pPr>
            <w:r>
              <w:rPr>
                <w:sz w:val="24"/>
                <w:szCs w:val="24"/>
              </w:rPr>
              <w:t>Complete Chapter Assignments 1-4</w:t>
            </w:r>
            <w:r w:rsidR="007434D4">
              <w:rPr>
                <w:sz w:val="24"/>
                <w:szCs w:val="24"/>
              </w:rPr>
              <w:t xml:space="preserve"> </w:t>
            </w:r>
            <w:r w:rsidR="007434D4" w:rsidRPr="00815567">
              <w:rPr>
                <w:b/>
                <w:sz w:val="24"/>
                <w:szCs w:val="24"/>
              </w:rPr>
              <w:t>prior</w:t>
            </w:r>
            <w:r w:rsidR="007434D4">
              <w:rPr>
                <w:sz w:val="24"/>
                <w:szCs w:val="24"/>
              </w:rPr>
              <w:t xml:space="preserve"> to Exam #1</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7434D4">
            <w:pPr>
              <w:rPr>
                <w:b/>
                <w:sz w:val="24"/>
                <w:szCs w:val="24"/>
              </w:rPr>
            </w:pPr>
            <w:r w:rsidRPr="00977EF3">
              <w:rPr>
                <w:b/>
                <w:sz w:val="24"/>
                <w:szCs w:val="24"/>
              </w:rPr>
              <w:t>4</w:t>
            </w:r>
            <w:r>
              <w:rPr>
                <w:b/>
                <w:sz w:val="24"/>
                <w:szCs w:val="24"/>
              </w:rPr>
              <w:t xml:space="preserve">     </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r w:rsidRPr="00EA6261">
              <w:rPr>
                <w:b/>
                <w:sz w:val="24"/>
                <w:szCs w:val="24"/>
              </w:rPr>
              <w:t xml:space="preserve">Chapters </w:t>
            </w:r>
            <w:r>
              <w:rPr>
                <w:b/>
                <w:sz w:val="24"/>
                <w:szCs w:val="24"/>
              </w:rPr>
              <w:t>1-4</w:t>
            </w: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7434D4">
            <w:pPr>
              <w:rPr>
                <w:sz w:val="24"/>
                <w:szCs w:val="24"/>
              </w:rPr>
            </w:pPr>
            <w:r>
              <w:rPr>
                <w:sz w:val="24"/>
                <w:szCs w:val="24"/>
              </w:rPr>
              <w:t xml:space="preserve">Exam #1 </w:t>
            </w: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82777E">
            <w:pPr>
              <w:rPr>
                <w:sz w:val="24"/>
                <w:szCs w:val="24"/>
              </w:rPr>
            </w:pPr>
            <w:r w:rsidRPr="00B757C5">
              <w:rPr>
                <w:sz w:val="24"/>
                <w:szCs w:val="24"/>
              </w:rPr>
              <w:t xml:space="preserve">Chapter </w:t>
            </w:r>
            <w:r>
              <w:rPr>
                <w:sz w:val="24"/>
                <w:szCs w:val="24"/>
              </w:rPr>
              <w:t>5</w:t>
            </w:r>
          </w:p>
        </w:tc>
        <w:tc>
          <w:tcPr>
            <w:tcW w:w="6300" w:type="dxa"/>
            <w:tcBorders>
              <w:top w:val="nil"/>
              <w:left w:val="nil"/>
              <w:bottom w:val="single" w:sz="4" w:space="0" w:color="auto"/>
              <w:right w:val="single" w:sz="4" w:space="0" w:color="auto"/>
            </w:tcBorders>
            <w:shd w:val="clear" w:color="auto" w:fill="auto"/>
            <w:noWrap/>
            <w:vAlign w:val="bottom"/>
          </w:tcPr>
          <w:p w:rsidR="00A343C3" w:rsidRPr="00550DAB" w:rsidRDefault="00A343C3" w:rsidP="0082777E">
            <w:pPr>
              <w:rPr>
                <w:color w:val="000000"/>
                <w:sz w:val="24"/>
                <w:szCs w:val="24"/>
              </w:rPr>
            </w:pPr>
            <w:r>
              <w:rPr>
                <w:color w:val="000000"/>
                <w:sz w:val="24"/>
                <w:szCs w:val="24"/>
              </w:rPr>
              <w:t>Discrete Probability Distributions</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sidRPr="00977EF3">
              <w:rPr>
                <w:b/>
                <w:sz w:val="24"/>
                <w:szCs w:val="24"/>
              </w:rPr>
              <w:t>5</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82777E">
            <w:pPr>
              <w:rPr>
                <w:sz w:val="24"/>
                <w:szCs w:val="24"/>
              </w:rPr>
            </w:pPr>
            <w:r w:rsidRPr="00B757C5">
              <w:rPr>
                <w:sz w:val="24"/>
                <w:szCs w:val="24"/>
              </w:rPr>
              <w:t xml:space="preserve">Chapter </w:t>
            </w:r>
            <w:r>
              <w:rPr>
                <w:sz w:val="24"/>
                <w:szCs w:val="24"/>
              </w:rPr>
              <w:t>6</w:t>
            </w: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82777E">
            <w:pPr>
              <w:rPr>
                <w:sz w:val="24"/>
                <w:szCs w:val="24"/>
              </w:rPr>
            </w:pPr>
            <w:r>
              <w:rPr>
                <w:color w:val="000000"/>
                <w:sz w:val="24"/>
                <w:szCs w:val="24"/>
              </w:rPr>
              <w:t>Continuous</w:t>
            </w:r>
            <w:r w:rsidRPr="007F7C34">
              <w:rPr>
                <w:color w:val="000000"/>
                <w:sz w:val="24"/>
                <w:szCs w:val="24"/>
              </w:rPr>
              <w:t xml:space="preserve"> Probability Distributions</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sidRPr="00977EF3">
              <w:rPr>
                <w:b/>
                <w:sz w:val="24"/>
                <w:szCs w:val="24"/>
              </w:rPr>
              <w:t>6</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82777E">
            <w:pPr>
              <w:rPr>
                <w:sz w:val="24"/>
                <w:szCs w:val="24"/>
              </w:rPr>
            </w:pPr>
            <w:r w:rsidRPr="00953B1C">
              <w:rPr>
                <w:sz w:val="24"/>
                <w:szCs w:val="24"/>
              </w:rPr>
              <w:t>Chapter 7</w:t>
            </w: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82777E">
            <w:pPr>
              <w:rPr>
                <w:sz w:val="24"/>
                <w:szCs w:val="24"/>
              </w:rPr>
            </w:pPr>
            <w:r>
              <w:rPr>
                <w:sz w:val="24"/>
                <w:szCs w:val="24"/>
              </w:rPr>
              <w:t>Sampling and Sampling Distribution</w:t>
            </w: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7434D4">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E365CD">
            <w:pPr>
              <w:rPr>
                <w:sz w:val="24"/>
                <w:szCs w:val="24"/>
              </w:rPr>
            </w:pP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sidRPr="00977EF3">
              <w:rPr>
                <w:b/>
                <w:sz w:val="24"/>
                <w:szCs w:val="24"/>
              </w:rPr>
              <w:t>7</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402AF8" w:rsidP="007434D4">
            <w:pPr>
              <w:rPr>
                <w:sz w:val="24"/>
                <w:szCs w:val="24"/>
              </w:rPr>
            </w:pPr>
            <w:r>
              <w:rPr>
                <w:sz w:val="24"/>
                <w:szCs w:val="24"/>
              </w:rPr>
              <w:t>Complete Chapter Assignments 5-7</w:t>
            </w:r>
            <w:r w:rsidR="007434D4">
              <w:rPr>
                <w:sz w:val="24"/>
                <w:szCs w:val="24"/>
              </w:rPr>
              <w:t xml:space="preserve"> </w:t>
            </w:r>
            <w:r w:rsidR="007434D4" w:rsidRPr="00815567">
              <w:rPr>
                <w:b/>
                <w:sz w:val="24"/>
                <w:szCs w:val="24"/>
              </w:rPr>
              <w:t>prior</w:t>
            </w:r>
            <w:r w:rsidR="007434D4">
              <w:rPr>
                <w:sz w:val="24"/>
                <w:szCs w:val="24"/>
              </w:rPr>
              <w:t xml:space="preserve"> to Exam #2</w:t>
            </w: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7434D4">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EA6261" w:rsidRDefault="00A343C3" w:rsidP="0082777E">
            <w:pPr>
              <w:rPr>
                <w:b/>
                <w:bCs/>
                <w:sz w:val="24"/>
                <w:szCs w:val="24"/>
              </w:rPr>
            </w:pPr>
            <w:r w:rsidRPr="00EA6261">
              <w:rPr>
                <w:b/>
                <w:bCs/>
                <w:sz w:val="24"/>
                <w:szCs w:val="24"/>
              </w:rPr>
              <w:t xml:space="preserve">Chapters </w:t>
            </w:r>
            <w:r>
              <w:rPr>
                <w:b/>
                <w:bCs/>
                <w:sz w:val="24"/>
                <w:szCs w:val="24"/>
              </w:rPr>
              <w:t>5-7</w:t>
            </w: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7434D4">
            <w:pPr>
              <w:rPr>
                <w:sz w:val="24"/>
                <w:szCs w:val="24"/>
              </w:rPr>
            </w:pPr>
            <w:r>
              <w:rPr>
                <w:sz w:val="24"/>
                <w:szCs w:val="24"/>
              </w:rPr>
              <w:t xml:space="preserve">EXAM #2 </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815567">
            <w:pPr>
              <w:rPr>
                <w:b/>
                <w:sz w:val="24"/>
                <w:szCs w:val="24"/>
              </w:rPr>
            </w:pPr>
            <w:r w:rsidRPr="00977EF3">
              <w:rPr>
                <w:b/>
                <w:sz w:val="24"/>
                <w:szCs w:val="24"/>
              </w:rPr>
              <w:t>8</w:t>
            </w:r>
            <w:r>
              <w:rPr>
                <w:b/>
                <w:sz w:val="24"/>
                <w:szCs w:val="24"/>
              </w:rPr>
              <w:t xml:space="preserve">     </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815567">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EA6261" w:rsidRDefault="00A343C3" w:rsidP="0082777E">
            <w:pPr>
              <w:rPr>
                <w:b/>
                <w:bCs/>
                <w:sz w:val="24"/>
                <w:szCs w:val="24"/>
              </w:rPr>
            </w:pPr>
            <w:r w:rsidRPr="00B757C5">
              <w:rPr>
                <w:sz w:val="24"/>
                <w:szCs w:val="24"/>
              </w:rPr>
              <w:t xml:space="preserve">Chapter </w:t>
            </w:r>
            <w:r>
              <w:rPr>
                <w:sz w:val="24"/>
                <w:szCs w:val="24"/>
              </w:rPr>
              <w:t>8</w:t>
            </w:r>
          </w:p>
        </w:tc>
        <w:tc>
          <w:tcPr>
            <w:tcW w:w="6300" w:type="dxa"/>
            <w:tcBorders>
              <w:top w:val="nil"/>
              <w:left w:val="nil"/>
              <w:bottom w:val="single" w:sz="4" w:space="0" w:color="auto"/>
              <w:right w:val="single" w:sz="4" w:space="0" w:color="auto"/>
            </w:tcBorders>
            <w:shd w:val="clear" w:color="auto" w:fill="auto"/>
            <w:noWrap/>
            <w:vAlign w:val="bottom"/>
          </w:tcPr>
          <w:p w:rsidR="00A343C3" w:rsidRPr="007F7C34" w:rsidRDefault="00A343C3" w:rsidP="0082777E">
            <w:pPr>
              <w:rPr>
                <w:sz w:val="24"/>
                <w:szCs w:val="24"/>
              </w:rPr>
            </w:pPr>
            <w:r w:rsidRPr="007F7C34">
              <w:rPr>
                <w:sz w:val="24"/>
                <w:szCs w:val="24"/>
              </w:rPr>
              <w:t>Confidence Intervals</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bottom w:val="single" w:sz="4" w:space="0" w:color="auto"/>
              <w:right w:val="nil"/>
            </w:tcBorders>
            <w:shd w:val="clear" w:color="auto" w:fill="auto"/>
            <w:noWrap/>
            <w:vAlign w:val="bottom"/>
          </w:tcPr>
          <w:p w:rsidR="00A343C3" w:rsidRDefault="00A343C3" w:rsidP="00E365CD">
            <w:pPr>
              <w:rPr>
                <w:b/>
                <w:bCs/>
                <w:sz w:val="24"/>
                <w:szCs w:val="24"/>
              </w:rPr>
            </w:pPr>
          </w:p>
          <w:p w:rsidR="00A343C3" w:rsidRPr="00B757C5" w:rsidRDefault="00A343C3" w:rsidP="00E365CD">
            <w:pPr>
              <w:rPr>
                <w:b/>
                <w:bCs/>
                <w:sz w:val="24"/>
                <w:szCs w:val="24"/>
              </w:rPr>
            </w:pPr>
          </w:p>
        </w:tc>
        <w:tc>
          <w:tcPr>
            <w:tcW w:w="1300" w:type="dxa"/>
            <w:tcBorders>
              <w:top w:val="single" w:sz="4" w:space="0" w:color="auto"/>
              <w:left w:val="single" w:sz="4" w:space="0" w:color="auto"/>
              <w:bottom w:val="single" w:sz="4" w:space="0" w:color="auto"/>
              <w:right w:val="nil"/>
            </w:tcBorders>
            <w:shd w:val="clear" w:color="auto" w:fill="auto"/>
            <w:noWrap/>
            <w:vAlign w:val="bottom"/>
          </w:tcPr>
          <w:p w:rsidR="00A343C3" w:rsidRPr="00B757C5" w:rsidRDefault="00A343C3" w:rsidP="00E365CD">
            <w:pPr>
              <w:jc w:val="center"/>
              <w:rPr>
                <w:sz w:val="24"/>
                <w:szCs w:val="24"/>
              </w:rPr>
            </w:pPr>
          </w:p>
        </w:tc>
        <w:tc>
          <w:tcPr>
            <w:tcW w:w="2127" w:type="dxa"/>
            <w:tcBorders>
              <w:top w:val="single" w:sz="4" w:space="0" w:color="auto"/>
              <w:left w:val="nil"/>
              <w:bottom w:val="single" w:sz="4" w:space="0" w:color="auto"/>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single" w:sz="4" w:space="0" w:color="auto"/>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nil"/>
              <w:left w:val="nil"/>
              <w:bottom w:val="nil"/>
              <w:right w:val="single" w:sz="4" w:space="0" w:color="auto"/>
            </w:tcBorders>
            <w:shd w:val="clear" w:color="auto" w:fill="auto"/>
            <w:noWrap/>
            <w:vAlign w:val="bottom"/>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hideMark/>
          </w:tcPr>
          <w:p w:rsidR="00A343C3" w:rsidRPr="00977EF3" w:rsidRDefault="00A343C3" w:rsidP="00E365CD">
            <w:pPr>
              <w:rPr>
                <w:b/>
                <w:sz w:val="24"/>
                <w:szCs w:val="24"/>
              </w:rPr>
            </w:pPr>
            <w:r>
              <w:rPr>
                <w:b/>
                <w:sz w:val="24"/>
                <w:szCs w:val="24"/>
              </w:rPr>
              <w:t>9</w:t>
            </w:r>
          </w:p>
        </w:tc>
        <w:tc>
          <w:tcPr>
            <w:tcW w:w="1300" w:type="dxa"/>
            <w:tcBorders>
              <w:top w:val="single" w:sz="4" w:space="0" w:color="auto"/>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B757C5" w:rsidRDefault="00A343C3" w:rsidP="00E365CD">
            <w:pPr>
              <w:rPr>
                <w:sz w:val="24"/>
                <w:szCs w:val="24"/>
              </w:rPr>
            </w:pPr>
          </w:p>
        </w:tc>
        <w:tc>
          <w:tcPr>
            <w:tcW w:w="276" w:type="dxa"/>
            <w:tcBorders>
              <w:top w:val="single" w:sz="4" w:space="0" w:color="auto"/>
              <w:left w:val="nil"/>
              <w:bottom w:val="nil"/>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120"/>
        </w:trPr>
        <w:tc>
          <w:tcPr>
            <w:tcW w:w="863"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815567">
            <w:pPr>
              <w:rPr>
                <w:sz w:val="24"/>
                <w:szCs w:val="24"/>
              </w:rPr>
            </w:pPr>
            <w:r>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hideMark/>
          </w:tcPr>
          <w:p w:rsidR="00A343C3" w:rsidRPr="00B757C5"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E365CD">
            <w:pPr>
              <w:rPr>
                <w:sz w:val="24"/>
                <w:szCs w:val="24"/>
              </w:rPr>
            </w:pPr>
            <w:r w:rsidRPr="007F7C34">
              <w:rPr>
                <w:sz w:val="24"/>
                <w:szCs w:val="24"/>
              </w:rPr>
              <w:t xml:space="preserve">Chapter </w:t>
            </w:r>
            <w:r>
              <w:rPr>
                <w:sz w:val="24"/>
                <w:szCs w:val="24"/>
              </w:rPr>
              <w:t>9</w:t>
            </w: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E365CD">
            <w:pPr>
              <w:rPr>
                <w:sz w:val="24"/>
                <w:szCs w:val="24"/>
              </w:rPr>
            </w:pPr>
            <w:r>
              <w:rPr>
                <w:sz w:val="24"/>
                <w:szCs w:val="24"/>
              </w:rPr>
              <w:t>Hypothesis Testing for a Single Population</w:t>
            </w:r>
            <w:r w:rsidRPr="009E39FB">
              <w:rPr>
                <w:b/>
                <w:sz w:val="24"/>
                <w:szCs w:val="24"/>
              </w:rPr>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A343C3" w:rsidRPr="00B757C5" w:rsidRDefault="00A343C3" w:rsidP="00E365CD">
            <w:pPr>
              <w:rPr>
                <w:sz w:val="24"/>
                <w:szCs w:val="24"/>
              </w:rPr>
            </w:pPr>
            <w:r w:rsidRPr="00B757C5">
              <w:rPr>
                <w:sz w:val="24"/>
                <w:szCs w:val="24"/>
              </w:rPr>
              <w:t> </w:t>
            </w:r>
          </w:p>
        </w:tc>
      </w:tr>
      <w:tr w:rsidR="00A343C3" w:rsidRPr="00B757C5" w:rsidTr="00E365CD">
        <w:trPr>
          <w:trHeight w:val="289"/>
        </w:trPr>
        <w:tc>
          <w:tcPr>
            <w:tcW w:w="863" w:type="dxa"/>
            <w:tcBorders>
              <w:top w:val="nil"/>
              <w:left w:val="nil"/>
              <w:bottom w:val="nil"/>
              <w:right w:val="nil"/>
            </w:tcBorders>
            <w:shd w:val="clear" w:color="auto" w:fill="auto"/>
            <w:noWrap/>
            <w:vAlign w:val="bottom"/>
            <w:hideMark/>
          </w:tcPr>
          <w:p w:rsidR="00A343C3" w:rsidRDefault="00A343C3" w:rsidP="00E365CD">
            <w:pPr>
              <w:rPr>
                <w:sz w:val="24"/>
                <w:szCs w:val="24"/>
              </w:rPr>
            </w:pPr>
          </w:p>
          <w:p w:rsidR="00A343C3" w:rsidRPr="00B757C5" w:rsidRDefault="00A343C3" w:rsidP="00E365CD">
            <w:pPr>
              <w:rPr>
                <w:sz w:val="24"/>
                <w:szCs w:val="24"/>
              </w:rPr>
            </w:pPr>
          </w:p>
        </w:tc>
        <w:tc>
          <w:tcPr>
            <w:tcW w:w="1300" w:type="dxa"/>
            <w:tcBorders>
              <w:top w:val="nil"/>
              <w:left w:val="single" w:sz="4" w:space="0" w:color="auto"/>
              <w:bottom w:val="nil"/>
              <w:right w:val="nil"/>
            </w:tcBorders>
            <w:shd w:val="clear" w:color="auto" w:fill="auto"/>
            <w:noWrap/>
            <w:vAlign w:val="bottom"/>
            <w:hideMark/>
          </w:tcPr>
          <w:p w:rsidR="00A343C3" w:rsidRPr="00B757C5" w:rsidRDefault="00A343C3" w:rsidP="00E365CD">
            <w:pPr>
              <w:jc w:val="center"/>
              <w:rPr>
                <w:sz w:val="24"/>
                <w:szCs w:val="24"/>
              </w:rPr>
            </w:pPr>
            <w:r w:rsidRPr="00B757C5">
              <w:rPr>
                <w:sz w:val="24"/>
                <w:szCs w:val="24"/>
              </w:rPr>
              <w:t> </w:t>
            </w:r>
          </w:p>
        </w:tc>
        <w:tc>
          <w:tcPr>
            <w:tcW w:w="2127" w:type="dxa"/>
            <w:tcBorders>
              <w:top w:val="nil"/>
              <w:left w:val="nil"/>
              <w:bottom w:val="nil"/>
              <w:right w:val="nil"/>
            </w:tcBorders>
            <w:shd w:val="clear" w:color="auto" w:fill="auto"/>
            <w:noWrap/>
            <w:vAlign w:val="bottom"/>
            <w:hideMark/>
          </w:tcPr>
          <w:p w:rsidR="00A343C3" w:rsidRPr="00B757C5" w:rsidRDefault="00A343C3" w:rsidP="00E365CD">
            <w:pPr>
              <w:rPr>
                <w:color w:val="000000"/>
                <w:sz w:val="24"/>
                <w:szCs w:val="24"/>
              </w:rPr>
            </w:pPr>
          </w:p>
        </w:tc>
        <w:tc>
          <w:tcPr>
            <w:tcW w:w="6300" w:type="dxa"/>
            <w:tcBorders>
              <w:top w:val="nil"/>
              <w:left w:val="nil"/>
              <w:bottom w:val="nil"/>
              <w:right w:val="single" w:sz="4" w:space="0" w:color="auto"/>
            </w:tcBorders>
            <w:shd w:val="clear" w:color="auto" w:fill="auto"/>
            <w:noWrap/>
            <w:vAlign w:val="bottom"/>
            <w:hideMark/>
          </w:tcPr>
          <w:p w:rsidR="00A343C3" w:rsidRPr="00B757C5" w:rsidRDefault="00A343C3" w:rsidP="00E365CD">
            <w:pPr>
              <w:rPr>
                <w:color w:val="000000"/>
                <w:sz w:val="24"/>
                <w:szCs w:val="24"/>
              </w:rPr>
            </w:pPr>
            <w:r w:rsidRPr="00B757C5">
              <w:rPr>
                <w:sz w:val="24"/>
                <w:szCs w:val="24"/>
              </w:rPr>
              <w:t> </w:t>
            </w:r>
          </w:p>
        </w:tc>
        <w:tc>
          <w:tcPr>
            <w:tcW w:w="276" w:type="dxa"/>
            <w:tcBorders>
              <w:top w:val="nil"/>
              <w:left w:val="nil"/>
              <w:bottom w:val="nil"/>
              <w:right w:val="nil"/>
            </w:tcBorders>
            <w:shd w:val="clear" w:color="auto" w:fill="auto"/>
            <w:noWrap/>
            <w:vAlign w:val="bottom"/>
            <w:hideMark/>
          </w:tcPr>
          <w:p w:rsidR="00A343C3" w:rsidRPr="00B757C5" w:rsidRDefault="00A343C3" w:rsidP="00E365CD">
            <w:pPr>
              <w:rPr>
                <w:sz w:val="24"/>
                <w:szCs w:val="24"/>
              </w:rPr>
            </w:pPr>
          </w:p>
        </w:tc>
      </w:tr>
      <w:tr w:rsidR="00A343C3"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tcPr>
          <w:p w:rsidR="00A343C3" w:rsidRPr="004E7A52" w:rsidRDefault="00A343C3" w:rsidP="00E365CD">
            <w:pPr>
              <w:rPr>
                <w:b/>
                <w:sz w:val="24"/>
                <w:szCs w:val="24"/>
              </w:rPr>
            </w:pPr>
            <w:r w:rsidRPr="004E7A52">
              <w:rPr>
                <w:b/>
                <w:sz w:val="24"/>
                <w:szCs w:val="24"/>
              </w:rPr>
              <w:t>10</w:t>
            </w:r>
          </w:p>
        </w:tc>
        <w:tc>
          <w:tcPr>
            <w:tcW w:w="1300" w:type="dxa"/>
            <w:tcBorders>
              <w:top w:val="single" w:sz="4" w:space="0" w:color="auto"/>
              <w:left w:val="single" w:sz="4" w:space="0" w:color="auto"/>
              <w:bottom w:val="nil"/>
              <w:right w:val="nil"/>
            </w:tcBorders>
            <w:shd w:val="clear" w:color="auto" w:fill="auto"/>
            <w:noWrap/>
            <w:vAlign w:val="bottom"/>
          </w:tcPr>
          <w:p w:rsidR="00A343C3" w:rsidRPr="00B757C5" w:rsidRDefault="00A343C3" w:rsidP="00E365CD">
            <w:pPr>
              <w:rPr>
                <w:sz w:val="24"/>
                <w:szCs w:val="24"/>
              </w:rPr>
            </w:pPr>
          </w:p>
        </w:tc>
        <w:tc>
          <w:tcPr>
            <w:tcW w:w="2127" w:type="dxa"/>
            <w:tcBorders>
              <w:top w:val="single" w:sz="4" w:space="0" w:color="auto"/>
              <w:left w:val="nil"/>
              <w:bottom w:val="nil"/>
              <w:right w:val="nil"/>
            </w:tcBorders>
            <w:shd w:val="clear" w:color="auto" w:fill="auto"/>
            <w:noWrap/>
            <w:vAlign w:val="bottom"/>
          </w:tcPr>
          <w:p w:rsidR="00A343C3" w:rsidRPr="00B757C5" w:rsidRDefault="00A343C3"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A343C3" w:rsidRPr="009E39FB" w:rsidRDefault="00A343C3" w:rsidP="00E365CD">
            <w:pPr>
              <w:rPr>
                <w:b/>
                <w:sz w:val="24"/>
                <w:szCs w:val="24"/>
              </w:rPr>
            </w:pPr>
          </w:p>
        </w:tc>
        <w:tc>
          <w:tcPr>
            <w:tcW w:w="276" w:type="dxa"/>
            <w:tcBorders>
              <w:top w:val="single" w:sz="4" w:space="0" w:color="auto"/>
              <w:left w:val="nil"/>
              <w:bottom w:val="nil"/>
              <w:right w:val="single" w:sz="4" w:space="0" w:color="auto"/>
            </w:tcBorders>
            <w:shd w:val="clear" w:color="auto" w:fill="auto"/>
            <w:noWrap/>
            <w:vAlign w:val="bottom"/>
          </w:tcPr>
          <w:p w:rsidR="00A343C3" w:rsidRPr="00B757C5" w:rsidRDefault="00A343C3" w:rsidP="00E365CD">
            <w:pPr>
              <w:rPr>
                <w:sz w:val="24"/>
                <w:szCs w:val="24"/>
              </w:rPr>
            </w:pPr>
          </w:p>
        </w:tc>
      </w:tr>
      <w:tr w:rsidR="00A343C3" w:rsidRPr="004E7A52" w:rsidTr="00E365CD">
        <w:trPr>
          <w:trHeight w:val="120"/>
        </w:trPr>
        <w:tc>
          <w:tcPr>
            <w:tcW w:w="863" w:type="dxa"/>
            <w:tcBorders>
              <w:top w:val="nil"/>
              <w:left w:val="single" w:sz="4" w:space="0" w:color="auto"/>
              <w:bottom w:val="single" w:sz="4" w:space="0" w:color="auto"/>
              <w:right w:val="nil"/>
            </w:tcBorders>
            <w:shd w:val="clear" w:color="auto" w:fill="auto"/>
            <w:noWrap/>
            <w:vAlign w:val="bottom"/>
          </w:tcPr>
          <w:p w:rsidR="00A343C3" w:rsidRPr="004E7A52" w:rsidRDefault="00A343C3" w:rsidP="00815567">
            <w:pPr>
              <w:rPr>
                <w:sz w:val="24"/>
                <w:szCs w:val="24"/>
              </w:rPr>
            </w:pPr>
            <w:r w:rsidRPr="004E7A52">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A343C3" w:rsidRPr="004E7A52" w:rsidRDefault="00A343C3"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A343C3" w:rsidRPr="00B757C5" w:rsidRDefault="00A343C3" w:rsidP="00E365CD">
            <w:pPr>
              <w:rPr>
                <w:sz w:val="24"/>
                <w:szCs w:val="24"/>
              </w:rPr>
            </w:pPr>
            <w:r w:rsidRPr="00B757C5">
              <w:rPr>
                <w:sz w:val="24"/>
                <w:szCs w:val="24"/>
              </w:rPr>
              <w:t xml:space="preserve">Chapter </w:t>
            </w:r>
            <w:r>
              <w:rPr>
                <w:sz w:val="24"/>
                <w:szCs w:val="24"/>
              </w:rPr>
              <w:t>14</w:t>
            </w:r>
          </w:p>
        </w:tc>
        <w:tc>
          <w:tcPr>
            <w:tcW w:w="6300" w:type="dxa"/>
            <w:tcBorders>
              <w:top w:val="nil"/>
              <w:left w:val="nil"/>
              <w:bottom w:val="single" w:sz="4" w:space="0" w:color="auto"/>
              <w:right w:val="single" w:sz="4" w:space="0" w:color="auto"/>
            </w:tcBorders>
            <w:shd w:val="clear" w:color="auto" w:fill="auto"/>
            <w:noWrap/>
            <w:vAlign w:val="bottom"/>
          </w:tcPr>
          <w:p w:rsidR="00A343C3" w:rsidRPr="00B757C5" w:rsidRDefault="00A343C3" w:rsidP="00E365CD">
            <w:pPr>
              <w:rPr>
                <w:sz w:val="24"/>
                <w:szCs w:val="24"/>
              </w:rPr>
            </w:pPr>
            <w:r>
              <w:rPr>
                <w:color w:val="000000"/>
                <w:sz w:val="24"/>
                <w:szCs w:val="24"/>
              </w:rPr>
              <w:t>Correlation and Simple Regression Analyses</w:t>
            </w:r>
          </w:p>
        </w:tc>
        <w:tc>
          <w:tcPr>
            <w:tcW w:w="276" w:type="dxa"/>
            <w:tcBorders>
              <w:top w:val="nil"/>
              <w:left w:val="nil"/>
              <w:bottom w:val="single" w:sz="4" w:space="0" w:color="auto"/>
              <w:right w:val="single" w:sz="4" w:space="0" w:color="auto"/>
            </w:tcBorders>
            <w:shd w:val="clear" w:color="auto" w:fill="auto"/>
            <w:noWrap/>
            <w:vAlign w:val="bottom"/>
          </w:tcPr>
          <w:p w:rsidR="00A343C3" w:rsidRPr="004E7A52" w:rsidRDefault="00A343C3" w:rsidP="00E365CD">
            <w:pPr>
              <w:rPr>
                <w:sz w:val="24"/>
                <w:szCs w:val="24"/>
              </w:rPr>
            </w:pPr>
          </w:p>
        </w:tc>
      </w:tr>
    </w:tbl>
    <w:p w:rsidR="00D54BF8" w:rsidRPr="004E7A52" w:rsidRDefault="00D54BF8" w:rsidP="00D54BF8">
      <w:pPr>
        <w:pStyle w:val="BodyText"/>
        <w:rPr>
          <w:sz w:val="24"/>
          <w:szCs w:val="24"/>
        </w:rPr>
      </w:pPr>
    </w:p>
    <w:tbl>
      <w:tblPr>
        <w:tblW w:w="10866" w:type="dxa"/>
        <w:tblInd w:w="95" w:type="dxa"/>
        <w:tblLook w:val="04A0" w:firstRow="1" w:lastRow="0" w:firstColumn="1" w:lastColumn="0" w:noHBand="0" w:noVBand="1"/>
      </w:tblPr>
      <w:tblGrid>
        <w:gridCol w:w="863"/>
        <w:gridCol w:w="1300"/>
        <w:gridCol w:w="2127"/>
        <w:gridCol w:w="6300"/>
        <w:gridCol w:w="276"/>
      </w:tblGrid>
      <w:tr w:rsidR="00D54BF8" w:rsidRPr="00B757C5" w:rsidTr="00E365CD">
        <w:trPr>
          <w:trHeight w:val="79"/>
        </w:trPr>
        <w:tc>
          <w:tcPr>
            <w:tcW w:w="863" w:type="dxa"/>
            <w:tcBorders>
              <w:top w:val="single" w:sz="4" w:space="0" w:color="auto"/>
              <w:left w:val="single" w:sz="4" w:space="0" w:color="auto"/>
              <w:bottom w:val="nil"/>
              <w:right w:val="nil"/>
            </w:tcBorders>
            <w:shd w:val="clear" w:color="auto" w:fill="auto"/>
            <w:noWrap/>
            <w:vAlign w:val="bottom"/>
          </w:tcPr>
          <w:p w:rsidR="00D54BF8" w:rsidRPr="004E7A52" w:rsidRDefault="00D54BF8" w:rsidP="00815567">
            <w:pPr>
              <w:rPr>
                <w:b/>
                <w:sz w:val="24"/>
                <w:szCs w:val="24"/>
              </w:rPr>
            </w:pPr>
            <w:r w:rsidRPr="004E7A52">
              <w:rPr>
                <w:b/>
                <w:sz w:val="24"/>
                <w:szCs w:val="24"/>
              </w:rPr>
              <w:t>1</w:t>
            </w:r>
            <w:r w:rsidR="00E365CD">
              <w:rPr>
                <w:b/>
                <w:sz w:val="24"/>
                <w:szCs w:val="24"/>
              </w:rPr>
              <w:t>1</w:t>
            </w:r>
            <w:r>
              <w:rPr>
                <w:b/>
                <w:sz w:val="24"/>
                <w:szCs w:val="24"/>
              </w:rPr>
              <w:t xml:space="preserve">   </w:t>
            </w:r>
          </w:p>
        </w:tc>
        <w:tc>
          <w:tcPr>
            <w:tcW w:w="1300" w:type="dxa"/>
            <w:tcBorders>
              <w:top w:val="single" w:sz="4" w:space="0" w:color="auto"/>
              <w:left w:val="single" w:sz="4" w:space="0" w:color="auto"/>
              <w:bottom w:val="nil"/>
              <w:right w:val="nil"/>
            </w:tcBorders>
            <w:shd w:val="clear" w:color="auto" w:fill="auto"/>
            <w:noWrap/>
            <w:vAlign w:val="bottom"/>
          </w:tcPr>
          <w:p w:rsidR="00D54BF8" w:rsidRPr="00B757C5" w:rsidRDefault="00D54BF8" w:rsidP="00E365CD">
            <w:pPr>
              <w:jc w:val="center"/>
              <w:rPr>
                <w:sz w:val="24"/>
                <w:szCs w:val="24"/>
              </w:rPr>
            </w:pPr>
          </w:p>
        </w:tc>
        <w:tc>
          <w:tcPr>
            <w:tcW w:w="2127" w:type="dxa"/>
            <w:tcBorders>
              <w:top w:val="single" w:sz="4" w:space="0" w:color="auto"/>
              <w:left w:val="nil"/>
              <w:bottom w:val="nil"/>
              <w:right w:val="nil"/>
            </w:tcBorders>
            <w:shd w:val="clear" w:color="auto" w:fill="auto"/>
            <w:noWrap/>
            <w:vAlign w:val="bottom"/>
          </w:tcPr>
          <w:p w:rsidR="00D54BF8" w:rsidRPr="00B757C5" w:rsidRDefault="00D54BF8" w:rsidP="00E365CD">
            <w:pPr>
              <w:rPr>
                <w:sz w:val="24"/>
                <w:szCs w:val="24"/>
              </w:rPr>
            </w:pPr>
          </w:p>
        </w:tc>
        <w:tc>
          <w:tcPr>
            <w:tcW w:w="6300" w:type="dxa"/>
            <w:tcBorders>
              <w:top w:val="single" w:sz="4" w:space="0" w:color="auto"/>
              <w:left w:val="nil"/>
              <w:bottom w:val="nil"/>
              <w:right w:val="single" w:sz="4" w:space="0" w:color="auto"/>
            </w:tcBorders>
            <w:shd w:val="clear" w:color="auto" w:fill="auto"/>
            <w:noWrap/>
            <w:vAlign w:val="bottom"/>
          </w:tcPr>
          <w:p w:rsidR="00D54BF8" w:rsidRPr="00B757C5" w:rsidRDefault="00402AF8" w:rsidP="00402AF8">
            <w:pPr>
              <w:rPr>
                <w:sz w:val="24"/>
                <w:szCs w:val="24"/>
              </w:rPr>
            </w:pPr>
            <w:r>
              <w:rPr>
                <w:sz w:val="24"/>
                <w:szCs w:val="24"/>
              </w:rPr>
              <w:t xml:space="preserve">Complete Chapter Assignments 8, </w:t>
            </w:r>
            <w:r w:rsidR="007434D4">
              <w:rPr>
                <w:sz w:val="24"/>
                <w:szCs w:val="24"/>
              </w:rPr>
              <w:t>9</w:t>
            </w:r>
            <w:r>
              <w:rPr>
                <w:sz w:val="24"/>
                <w:szCs w:val="24"/>
              </w:rPr>
              <w:t>, and 14</w:t>
            </w:r>
            <w:r w:rsidR="007434D4">
              <w:rPr>
                <w:sz w:val="24"/>
                <w:szCs w:val="24"/>
              </w:rPr>
              <w:t xml:space="preserve"> </w:t>
            </w:r>
            <w:r w:rsidR="00815567" w:rsidRPr="00815567">
              <w:rPr>
                <w:b/>
                <w:sz w:val="24"/>
                <w:szCs w:val="24"/>
              </w:rPr>
              <w:t>prior</w:t>
            </w:r>
            <w:r w:rsidR="00815567">
              <w:rPr>
                <w:sz w:val="24"/>
                <w:szCs w:val="24"/>
              </w:rPr>
              <w:t xml:space="preserve"> to the Final Exam</w:t>
            </w:r>
          </w:p>
        </w:tc>
        <w:tc>
          <w:tcPr>
            <w:tcW w:w="276" w:type="dxa"/>
            <w:tcBorders>
              <w:top w:val="single" w:sz="4" w:space="0" w:color="auto"/>
              <w:left w:val="nil"/>
              <w:bottom w:val="nil"/>
              <w:right w:val="single" w:sz="4" w:space="0" w:color="auto"/>
            </w:tcBorders>
            <w:shd w:val="clear" w:color="auto" w:fill="auto"/>
            <w:noWrap/>
            <w:vAlign w:val="bottom"/>
          </w:tcPr>
          <w:p w:rsidR="00D54BF8" w:rsidRPr="00B757C5" w:rsidRDefault="00D54BF8" w:rsidP="00E365CD">
            <w:pPr>
              <w:rPr>
                <w:sz w:val="24"/>
                <w:szCs w:val="24"/>
              </w:rPr>
            </w:pPr>
          </w:p>
        </w:tc>
      </w:tr>
      <w:tr w:rsidR="00D54BF8" w:rsidRPr="004E7A52" w:rsidTr="00E365CD">
        <w:trPr>
          <w:trHeight w:val="120"/>
        </w:trPr>
        <w:tc>
          <w:tcPr>
            <w:tcW w:w="863" w:type="dxa"/>
            <w:tcBorders>
              <w:top w:val="nil"/>
              <w:left w:val="single" w:sz="4" w:space="0" w:color="auto"/>
              <w:bottom w:val="single" w:sz="4" w:space="0" w:color="auto"/>
              <w:right w:val="nil"/>
            </w:tcBorders>
            <w:shd w:val="clear" w:color="auto" w:fill="auto"/>
            <w:noWrap/>
            <w:vAlign w:val="bottom"/>
          </w:tcPr>
          <w:p w:rsidR="00D54BF8" w:rsidRPr="004E7A52" w:rsidRDefault="00D54BF8" w:rsidP="00815567">
            <w:pPr>
              <w:rPr>
                <w:sz w:val="24"/>
                <w:szCs w:val="24"/>
              </w:rPr>
            </w:pPr>
            <w:r w:rsidRPr="004E7A52">
              <w:rPr>
                <w:sz w:val="24"/>
                <w:szCs w:val="24"/>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D54BF8" w:rsidRPr="004E7A52" w:rsidRDefault="00D54BF8" w:rsidP="00E365CD">
            <w:pPr>
              <w:jc w:val="center"/>
              <w:rPr>
                <w:sz w:val="24"/>
                <w:szCs w:val="24"/>
              </w:rPr>
            </w:pPr>
          </w:p>
        </w:tc>
        <w:tc>
          <w:tcPr>
            <w:tcW w:w="2127" w:type="dxa"/>
            <w:tcBorders>
              <w:top w:val="nil"/>
              <w:left w:val="nil"/>
              <w:bottom w:val="single" w:sz="4" w:space="0" w:color="auto"/>
              <w:right w:val="nil"/>
            </w:tcBorders>
            <w:shd w:val="clear" w:color="auto" w:fill="auto"/>
            <w:noWrap/>
            <w:vAlign w:val="bottom"/>
          </w:tcPr>
          <w:p w:rsidR="00D54BF8" w:rsidRPr="00EA6261" w:rsidRDefault="00D54BF8" w:rsidP="00A343C3">
            <w:pPr>
              <w:rPr>
                <w:b/>
                <w:bCs/>
                <w:sz w:val="24"/>
                <w:szCs w:val="24"/>
              </w:rPr>
            </w:pPr>
            <w:r>
              <w:rPr>
                <w:b/>
                <w:bCs/>
                <w:sz w:val="24"/>
                <w:szCs w:val="24"/>
              </w:rPr>
              <w:t xml:space="preserve">Chapters </w:t>
            </w:r>
            <w:r w:rsidR="00402AF8">
              <w:rPr>
                <w:b/>
                <w:bCs/>
                <w:sz w:val="24"/>
                <w:szCs w:val="24"/>
              </w:rPr>
              <w:t xml:space="preserve">8, </w:t>
            </w:r>
            <w:r w:rsidR="00A343C3">
              <w:rPr>
                <w:b/>
                <w:bCs/>
                <w:sz w:val="24"/>
                <w:szCs w:val="24"/>
              </w:rPr>
              <w:t xml:space="preserve">9, </w:t>
            </w:r>
            <w:r w:rsidR="0063181C">
              <w:rPr>
                <w:b/>
                <w:bCs/>
                <w:sz w:val="24"/>
                <w:szCs w:val="24"/>
              </w:rPr>
              <w:t>14</w:t>
            </w:r>
          </w:p>
        </w:tc>
        <w:tc>
          <w:tcPr>
            <w:tcW w:w="6300" w:type="dxa"/>
            <w:tcBorders>
              <w:top w:val="nil"/>
              <w:left w:val="nil"/>
              <w:bottom w:val="single" w:sz="4" w:space="0" w:color="auto"/>
              <w:right w:val="single" w:sz="4" w:space="0" w:color="auto"/>
            </w:tcBorders>
            <w:shd w:val="clear" w:color="auto" w:fill="auto"/>
            <w:noWrap/>
            <w:vAlign w:val="bottom"/>
          </w:tcPr>
          <w:p w:rsidR="007434D4" w:rsidRPr="00B757C5" w:rsidRDefault="00D54BF8" w:rsidP="007434D4">
            <w:pPr>
              <w:rPr>
                <w:sz w:val="24"/>
                <w:szCs w:val="24"/>
              </w:rPr>
            </w:pPr>
            <w:r>
              <w:rPr>
                <w:sz w:val="24"/>
                <w:szCs w:val="24"/>
              </w:rPr>
              <w:t xml:space="preserve">FINAL EXAM </w:t>
            </w:r>
          </w:p>
        </w:tc>
        <w:tc>
          <w:tcPr>
            <w:tcW w:w="276" w:type="dxa"/>
            <w:tcBorders>
              <w:top w:val="nil"/>
              <w:left w:val="nil"/>
              <w:bottom w:val="single" w:sz="4" w:space="0" w:color="auto"/>
              <w:right w:val="single" w:sz="4" w:space="0" w:color="auto"/>
            </w:tcBorders>
            <w:shd w:val="clear" w:color="auto" w:fill="auto"/>
            <w:noWrap/>
            <w:vAlign w:val="bottom"/>
          </w:tcPr>
          <w:p w:rsidR="00D54BF8" w:rsidRPr="004E7A52" w:rsidRDefault="00D54BF8" w:rsidP="00E365CD">
            <w:pPr>
              <w:rPr>
                <w:sz w:val="24"/>
                <w:szCs w:val="24"/>
              </w:rPr>
            </w:pPr>
          </w:p>
        </w:tc>
      </w:tr>
    </w:tbl>
    <w:p w:rsidR="00D54BF8" w:rsidRPr="004E7A52" w:rsidRDefault="00D54BF8" w:rsidP="00D54BF8">
      <w:pPr>
        <w:pStyle w:val="BodyText"/>
        <w:rPr>
          <w:sz w:val="24"/>
          <w:szCs w:val="24"/>
        </w:rPr>
      </w:pPr>
    </w:p>
    <w:p w:rsidR="00164C64" w:rsidRDefault="00815567">
      <w:pPr>
        <w:pStyle w:val="BodyText"/>
        <w:rPr>
          <w:b/>
          <w:sz w:val="24"/>
        </w:rPr>
      </w:pPr>
      <w:r>
        <w:rPr>
          <w:b/>
          <w:sz w:val="24"/>
        </w:rPr>
        <w:t>The breakdown by weeks is only a GUIDELINE for pacing. You may do it faster or slower as long as you complete within the registration period for this Extended Education course (currently six months).</w:t>
      </w:r>
    </w:p>
    <w:p w:rsidR="00164C64" w:rsidRDefault="00164C64">
      <w:pPr>
        <w:rPr>
          <w:b/>
          <w:sz w:val="24"/>
        </w:rPr>
      </w:pPr>
    </w:p>
    <w:sectPr w:rsidR="00164C64" w:rsidSect="00A37E07">
      <w:pgSz w:w="12240" w:h="15840" w:code="1"/>
      <w:pgMar w:top="1080" w:right="720" w:bottom="720" w:left="72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24D9"/>
    <w:multiLevelType w:val="hybridMultilevel"/>
    <w:tmpl w:val="3A94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D1F3E"/>
    <w:multiLevelType w:val="hybridMultilevel"/>
    <w:tmpl w:val="CCEADC44"/>
    <w:lvl w:ilvl="0" w:tplc="23FA8D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0F1010"/>
    <w:multiLevelType w:val="hybridMultilevel"/>
    <w:tmpl w:val="61068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02657C"/>
    <w:multiLevelType w:val="hybridMultilevel"/>
    <w:tmpl w:val="CD0E4D24"/>
    <w:lvl w:ilvl="0" w:tplc="D64A66EE">
      <w:start w:val="10"/>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BED6A02"/>
    <w:multiLevelType w:val="multilevel"/>
    <w:tmpl w:val="D0D4DD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77073F0"/>
    <w:multiLevelType w:val="hybridMultilevel"/>
    <w:tmpl w:val="AF3C4548"/>
    <w:lvl w:ilvl="0" w:tplc="A3600A58">
      <w:start w:val="1"/>
      <w:numFmt w:val="decimal"/>
      <w:lvlText w:val="%1."/>
      <w:lvlJc w:val="left"/>
      <w:pPr>
        <w:ind w:left="72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412CEE"/>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75D9662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69D2FF8"/>
    <w:multiLevelType w:val="singleLevel"/>
    <w:tmpl w:val="80C2314C"/>
    <w:lvl w:ilvl="0">
      <w:start w:val="3"/>
      <w:numFmt w:val="decimal"/>
      <w:lvlText w:val="%1."/>
      <w:lvlJc w:val="left"/>
      <w:pPr>
        <w:tabs>
          <w:tab w:val="num" w:pos="360"/>
        </w:tabs>
        <w:ind w:left="360" w:hanging="360"/>
      </w:pPr>
      <w:rPr>
        <w:rFonts w:hint="default"/>
      </w:rPr>
    </w:lvl>
  </w:abstractNum>
  <w:abstractNum w:abstractNumId="9" w15:restartNumberingAfterBreak="0">
    <w:nsid w:val="7A2249B7"/>
    <w:multiLevelType w:val="hybridMultilevel"/>
    <w:tmpl w:val="95FA135A"/>
    <w:lvl w:ilvl="0" w:tplc="87E62B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2"/>
    <w:rsid w:val="00003026"/>
    <w:rsid w:val="00013A80"/>
    <w:rsid w:val="00053B5E"/>
    <w:rsid w:val="000712E7"/>
    <w:rsid w:val="00086933"/>
    <w:rsid w:val="000B05DB"/>
    <w:rsid w:val="000B7A1C"/>
    <w:rsid w:val="000F12B9"/>
    <w:rsid w:val="00114705"/>
    <w:rsid w:val="001151A6"/>
    <w:rsid w:val="00146F72"/>
    <w:rsid w:val="001558A6"/>
    <w:rsid w:val="00157D7C"/>
    <w:rsid w:val="0016406E"/>
    <w:rsid w:val="00164C64"/>
    <w:rsid w:val="002269C1"/>
    <w:rsid w:val="00241162"/>
    <w:rsid w:val="00265DBB"/>
    <w:rsid w:val="00297EF9"/>
    <w:rsid w:val="002D02A3"/>
    <w:rsid w:val="002F75B2"/>
    <w:rsid w:val="00310520"/>
    <w:rsid w:val="003319AF"/>
    <w:rsid w:val="00335C5B"/>
    <w:rsid w:val="00381F15"/>
    <w:rsid w:val="003854AA"/>
    <w:rsid w:val="003925DD"/>
    <w:rsid w:val="00402AF8"/>
    <w:rsid w:val="00407AAC"/>
    <w:rsid w:val="004450F2"/>
    <w:rsid w:val="004769A2"/>
    <w:rsid w:val="00486620"/>
    <w:rsid w:val="004C3F25"/>
    <w:rsid w:val="004F3003"/>
    <w:rsid w:val="00535CEC"/>
    <w:rsid w:val="00544BEE"/>
    <w:rsid w:val="00546AEA"/>
    <w:rsid w:val="00550DAB"/>
    <w:rsid w:val="00557CD7"/>
    <w:rsid w:val="005611F8"/>
    <w:rsid w:val="005C6D5D"/>
    <w:rsid w:val="00602C6F"/>
    <w:rsid w:val="0063181C"/>
    <w:rsid w:val="00643284"/>
    <w:rsid w:val="00646002"/>
    <w:rsid w:val="00677972"/>
    <w:rsid w:val="006902B2"/>
    <w:rsid w:val="006D3F48"/>
    <w:rsid w:val="007130B2"/>
    <w:rsid w:val="00721472"/>
    <w:rsid w:val="00722181"/>
    <w:rsid w:val="00722469"/>
    <w:rsid w:val="007434D4"/>
    <w:rsid w:val="007A6EB3"/>
    <w:rsid w:val="007B3724"/>
    <w:rsid w:val="007B42AC"/>
    <w:rsid w:val="007C5202"/>
    <w:rsid w:val="00802FB4"/>
    <w:rsid w:val="008034B0"/>
    <w:rsid w:val="00812211"/>
    <w:rsid w:val="00815567"/>
    <w:rsid w:val="0082777E"/>
    <w:rsid w:val="00860817"/>
    <w:rsid w:val="008C4D6F"/>
    <w:rsid w:val="00901840"/>
    <w:rsid w:val="009067C0"/>
    <w:rsid w:val="009130CF"/>
    <w:rsid w:val="009B0480"/>
    <w:rsid w:val="009B0D59"/>
    <w:rsid w:val="009F20F4"/>
    <w:rsid w:val="00A05FA0"/>
    <w:rsid w:val="00A27C41"/>
    <w:rsid w:val="00A31274"/>
    <w:rsid w:val="00A33A95"/>
    <w:rsid w:val="00A343C3"/>
    <w:rsid w:val="00A37E07"/>
    <w:rsid w:val="00A56ECB"/>
    <w:rsid w:val="00B15DD3"/>
    <w:rsid w:val="00B21D36"/>
    <w:rsid w:val="00B33AE7"/>
    <w:rsid w:val="00B67C07"/>
    <w:rsid w:val="00B757C5"/>
    <w:rsid w:val="00B83A42"/>
    <w:rsid w:val="00BA78AE"/>
    <w:rsid w:val="00BD22F1"/>
    <w:rsid w:val="00C3725F"/>
    <w:rsid w:val="00C41752"/>
    <w:rsid w:val="00C55B80"/>
    <w:rsid w:val="00C575F0"/>
    <w:rsid w:val="00CA3830"/>
    <w:rsid w:val="00CD3CD8"/>
    <w:rsid w:val="00D42785"/>
    <w:rsid w:val="00D54BF8"/>
    <w:rsid w:val="00D7087A"/>
    <w:rsid w:val="00D74EA7"/>
    <w:rsid w:val="00DB408A"/>
    <w:rsid w:val="00DB52B3"/>
    <w:rsid w:val="00DE6C03"/>
    <w:rsid w:val="00E14CEE"/>
    <w:rsid w:val="00E229D2"/>
    <w:rsid w:val="00E26402"/>
    <w:rsid w:val="00E365CD"/>
    <w:rsid w:val="00E51DE9"/>
    <w:rsid w:val="00E61DEB"/>
    <w:rsid w:val="00E65594"/>
    <w:rsid w:val="00E740D5"/>
    <w:rsid w:val="00E805CD"/>
    <w:rsid w:val="00EB43B6"/>
    <w:rsid w:val="00EE63AF"/>
    <w:rsid w:val="00F37A51"/>
    <w:rsid w:val="00F9133A"/>
    <w:rsid w:val="00F917BA"/>
    <w:rsid w:val="00FB129C"/>
    <w:rsid w:val="00FD107B"/>
    <w:rsid w:val="00FD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15B33E-FF6C-41E1-B4BF-BE3CA12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rPr>
  </w:style>
  <w:style w:type="paragraph" w:styleId="Heading2">
    <w:name w:val="heading 2"/>
    <w:basedOn w:val="Normal"/>
    <w:next w:val="Normal"/>
    <w:uiPriority w:val="9"/>
    <w:qFormat/>
    <w:pPr>
      <w:keepNext/>
      <w:jc w:val="center"/>
      <w:outlineLvl w:val="1"/>
    </w:pPr>
    <w:rPr>
      <w:sz w:val="48"/>
    </w:rPr>
  </w:style>
  <w:style w:type="paragraph" w:styleId="Heading3">
    <w:name w:val="heading 3"/>
    <w:basedOn w:val="Normal"/>
    <w:next w:val="Normal"/>
    <w:uiPriority w:val="9"/>
    <w:qFormat/>
    <w:pPr>
      <w:keepNext/>
      <w:jc w:val="center"/>
      <w:outlineLvl w:val="2"/>
    </w:pPr>
    <w:rPr>
      <w:sz w:val="32"/>
    </w:rPr>
  </w:style>
  <w:style w:type="paragraph" w:styleId="Heading4">
    <w:name w:val="heading 4"/>
    <w:basedOn w:val="Normal"/>
    <w:next w:val="Normal"/>
    <w:link w:val="Heading4Char"/>
    <w:uiPriority w:val="9"/>
    <w:qFormat/>
    <w:rsid w:val="00A56ECB"/>
    <w:pPr>
      <w:keepNext/>
      <w:spacing w:after="60"/>
      <w:ind w:left="864" w:hanging="144"/>
      <w:outlineLvl w:val="3"/>
    </w:pPr>
    <w:rPr>
      <w:rFonts w:ascii="Arial" w:hAnsi="Arial"/>
      <w:b/>
      <w:bCs/>
      <w:color w:val="000000"/>
      <w:sz w:val="24"/>
      <w:szCs w:val="24"/>
      <w:lang w:val="x-none" w:eastAsia="x-none"/>
    </w:rPr>
  </w:style>
  <w:style w:type="paragraph" w:styleId="Heading5">
    <w:name w:val="heading 5"/>
    <w:basedOn w:val="Normal"/>
    <w:next w:val="Normal"/>
    <w:link w:val="Heading5Char"/>
    <w:uiPriority w:val="9"/>
    <w:qFormat/>
    <w:rsid w:val="00A56ECB"/>
    <w:pPr>
      <w:keepNext/>
      <w:ind w:left="1008" w:hanging="432"/>
      <w:outlineLvl w:val="4"/>
    </w:pPr>
    <w:rPr>
      <w:rFonts w:ascii="Arial" w:hAnsi="Arial" w:cs="Arial"/>
      <w:b/>
      <w:bCs/>
      <w:caps/>
      <w:color w:val="000000"/>
      <w:szCs w:val="24"/>
      <w:u w:val="single" w:color="000000"/>
    </w:rPr>
  </w:style>
  <w:style w:type="paragraph" w:styleId="Heading6">
    <w:name w:val="heading 6"/>
    <w:basedOn w:val="Normal"/>
    <w:next w:val="Normal"/>
    <w:link w:val="Heading6Char"/>
    <w:uiPriority w:val="9"/>
    <w:qFormat/>
    <w:rsid w:val="00A56ECB"/>
    <w:pPr>
      <w:keepNext/>
      <w:framePr w:hSpace="180" w:wrap="around" w:vAnchor="text" w:hAnchor="margin" w:y="-68"/>
      <w:ind w:left="1152" w:hanging="432"/>
      <w:outlineLvl w:val="5"/>
    </w:pPr>
    <w:rPr>
      <w:rFonts w:ascii="Arial" w:hAnsi="Arial" w:cs="Arial"/>
      <w:b/>
      <w:bCs/>
      <w:color w:val="000000"/>
      <w:szCs w:val="24"/>
    </w:rPr>
  </w:style>
  <w:style w:type="paragraph" w:styleId="Heading7">
    <w:name w:val="heading 7"/>
    <w:basedOn w:val="Normal"/>
    <w:next w:val="Normal"/>
    <w:link w:val="Heading7Char"/>
    <w:uiPriority w:val="9"/>
    <w:qFormat/>
    <w:rsid w:val="00A56ECB"/>
    <w:pPr>
      <w:keepNext/>
      <w:spacing w:line="360" w:lineRule="auto"/>
      <w:ind w:left="1296" w:hanging="288"/>
      <w:outlineLvl w:val="6"/>
    </w:pPr>
    <w:rPr>
      <w:rFonts w:ascii="Arial" w:hAnsi="Arial" w:cs="Arial"/>
      <w:b/>
      <w:bCs/>
      <w:caps/>
      <w:color w:val="000000"/>
      <w:szCs w:val="24"/>
      <w:u w:val="single"/>
    </w:rPr>
  </w:style>
  <w:style w:type="paragraph" w:styleId="Heading8">
    <w:name w:val="heading 8"/>
    <w:basedOn w:val="Normal"/>
    <w:next w:val="Normal"/>
    <w:link w:val="Heading8Char"/>
    <w:uiPriority w:val="9"/>
    <w:qFormat/>
    <w:rsid w:val="00A56ECB"/>
    <w:pPr>
      <w:keepNext/>
      <w:ind w:left="1440" w:hanging="432"/>
      <w:outlineLvl w:val="7"/>
    </w:pPr>
    <w:rPr>
      <w:rFonts w:ascii="Arial" w:hAnsi="Arial" w:cs="Arial"/>
      <w:b/>
      <w:bCs/>
      <w:color w:val="000000"/>
      <w:szCs w:val="24"/>
      <w:u w:val="single"/>
    </w:rPr>
  </w:style>
  <w:style w:type="paragraph" w:styleId="Heading9">
    <w:name w:val="heading 9"/>
    <w:basedOn w:val="Normal"/>
    <w:next w:val="Normal"/>
    <w:link w:val="Heading9Char"/>
    <w:uiPriority w:val="9"/>
    <w:qFormat/>
    <w:rsid w:val="00A56ECB"/>
    <w:pPr>
      <w:keepNext/>
      <w:ind w:left="1584" w:hanging="144"/>
      <w:outlineLvl w:val="8"/>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12"/>
    </w:rPr>
  </w:style>
  <w:style w:type="paragraph" w:styleId="Subtitle">
    <w:name w:val="Subtitle"/>
    <w:basedOn w:val="Normal"/>
    <w:qFormat/>
    <w:pPr>
      <w:jc w:val="center"/>
    </w:pPr>
    <w:rPr>
      <w:sz w:val="32"/>
    </w:rPr>
  </w:style>
  <w:style w:type="paragraph" w:styleId="BodyText">
    <w:name w:val="Body Text"/>
    <w:basedOn w:val="Normal"/>
    <w:pPr>
      <w:jc w:val="both"/>
    </w:pPr>
  </w:style>
  <w:style w:type="paragraph" w:styleId="BalloonText">
    <w:name w:val="Balloon Text"/>
    <w:basedOn w:val="Normal"/>
    <w:semiHidden/>
    <w:rsid w:val="004450F2"/>
    <w:rPr>
      <w:rFonts w:ascii="Tahoma" w:hAnsi="Tahoma" w:cs="Tahoma"/>
      <w:sz w:val="16"/>
      <w:szCs w:val="16"/>
    </w:rPr>
  </w:style>
  <w:style w:type="character" w:customStyle="1" w:styleId="Heading4Char">
    <w:name w:val="Heading 4 Char"/>
    <w:basedOn w:val="DefaultParagraphFont"/>
    <w:link w:val="Heading4"/>
    <w:uiPriority w:val="9"/>
    <w:rsid w:val="00A56ECB"/>
    <w:rPr>
      <w:rFonts w:ascii="Arial" w:hAnsi="Arial"/>
      <w:b/>
      <w:bCs/>
      <w:color w:val="000000"/>
      <w:sz w:val="24"/>
      <w:szCs w:val="24"/>
      <w:lang w:val="x-none" w:eastAsia="x-none"/>
    </w:rPr>
  </w:style>
  <w:style w:type="character" w:customStyle="1" w:styleId="Heading5Char">
    <w:name w:val="Heading 5 Char"/>
    <w:basedOn w:val="DefaultParagraphFont"/>
    <w:link w:val="Heading5"/>
    <w:uiPriority w:val="9"/>
    <w:rsid w:val="00A56ECB"/>
    <w:rPr>
      <w:rFonts w:ascii="Arial" w:hAnsi="Arial" w:cs="Arial"/>
      <w:b/>
      <w:bCs/>
      <w:caps/>
      <w:color w:val="000000"/>
      <w:szCs w:val="24"/>
      <w:u w:val="single" w:color="000000"/>
    </w:rPr>
  </w:style>
  <w:style w:type="character" w:customStyle="1" w:styleId="Heading6Char">
    <w:name w:val="Heading 6 Char"/>
    <w:basedOn w:val="DefaultParagraphFont"/>
    <w:link w:val="Heading6"/>
    <w:uiPriority w:val="9"/>
    <w:rsid w:val="00A56ECB"/>
    <w:rPr>
      <w:rFonts w:ascii="Arial" w:hAnsi="Arial" w:cs="Arial"/>
      <w:b/>
      <w:bCs/>
      <w:color w:val="000000"/>
      <w:szCs w:val="24"/>
    </w:rPr>
  </w:style>
  <w:style w:type="character" w:customStyle="1" w:styleId="Heading7Char">
    <w:name w:val="Heading 7 Char"/>
    <w:basedOn w:val="DefaultParagraphFont"/>
    <w:link w:val="Heading7"/>
    <w:uiPriority w:val="9"/>
    <w:rsid w:val="00A56ECB"/>
    <w:rPr>
      <w:rFonts w:ascii="Arial" w:hAnsi="Arial" w:cs="Arial"/>
      <w:b/>
      <w:bCs/>
      <w:caps/>
      <w:color w:val="000000"/>
      <w:szCs w:val="24"/>
      <w:u w:val="single"/>
    </w:rPr>
  </w:style>
  <w:style w:type="character" w:customStyle="1" w:styleId="Heading8Char">
    <w:name w:val="Heading 8 Char"/>
    <w:basedOn w:val="DefaultParagraphFont"/>
    <w:link w:val="Heading8"/>
    <w:uiPriority w:val="9"/>
    <w:rsid w:val="00A56ECB"/>
    <w:rPr>
      <w:rFonts w:ascii="Arial" w:hAnsi="Arial" w:cs="Arial"/>
      <w:b/>
      <w:bCs/>
      <w:color w:val="000000"/>
      <w:szCs w:val="24"/>
      <w:u w:val="single"/>
    </w:rPr>
  </w:style>
  <w:style w:type="character" w:customStyle="1" w:styleId="Heading9Char">
    <w:name w:val="Heading 9 Char"/>
    <w:basedOn w:val="DefaultParagraphFont"/>
    <w:link w:val="Heading9"/>
    <w:uiPriority w:val="9"/>
    <w:rsid w:val="00A56ECB"/>
    <w:rPr>
      <w:rFonts w:ascii="Arial" w:hAnsi="Arial"/>
      <w:szCs w:val="24"/>
      <w:u w:val="single"/>
    </w:rPr>
  </w:style>
  <w:style w:type="paragraph" w:styleId="ListParagraph">
    <w:name w:val="List Paragraph"/>
    <w:basedOn w:val="Normal"/>
    <w:uiPriority w:val="34"/>
    <w:qFormat/>
    <w:rsid w:val="00E229D2"/>
    <w:pPr>
      <w:ind w:left="720"/>
      <w:contextualSpacing/>
    </w:pPr>
  </w:style>
  <w:style w:type="character" w:styleId="Hyperlink">
    <w:name w:val="Hyperlink"/>
    <w:basedOn w:val="DefaultParagraphFont"/>
    <w:rsid w:val="00E229D2"/>
    <w:rPr>
      <w:color w:val="0000FF" w:themeColor="hyperlink"/>
      <w:u w:val="single"/>
    </w:rPr>
  </w:style>
  <w:style w:type="table" w:styleId="TableGrid">
    <w:name w:val="Table Grid"/>
    <w:basedOn w:val="TableNormal"/>
    <w:rsid w:val="0033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890">
      <w:bodyDiv w:val="1"/>
      <w:marLeft w:val="0"/>
      <w:marRight w:val="0"/>
      <w:marTop w:val="0"/>
      <w:marBottom w:val="0"/>
      <w:divBdr>
        <w:top w:val="none" w:sz="0" w:space="0" w:color="auto"/>
        <w:left w:val="none" w:sz="0" w:space="0" w:color="auto"/>
        <w:bottom w:val="none" w:sz="0" w:space="0" w:color="auto"/>
        <w:right w:val="none" w:sz="0" w:space="0" w:color="auto"/>
      </w:divBdr>
    </w:div>
    <w:div w:id="190147045">
      <w:bodyDiv w:val="1"/>
      <w:marLeft w:val="0"/>
      <w:marRight w:val="0"/>
      <w:marTop w:val="0"/>
      <w:marBottom w:val="0"/>
      <w:divBdr>
        <w:top w:val="none" w:sz="0" w:space="0" w:color="auto"/>
        <w:left w:val="none" w:sz="0" w:space="0" w:color="auto"/>
        <w:bottom w:val="none" w:sz="0" w:space="0" w:color="auto"/>
        <w:right w:val="none" w:sz="0" w:space="0" w:color="auto"/>
      </w:divBdr>
    </w:div>
    <w:div w:id="228854600">
      <w:bodyDiv w:val="1"/>
      <w:marLeft w:val="0"/>
      <w:marRight w:val="0"/>
      <w:marTop w:val="0"/>
      <w:marBottom w:val="0"/>
      <w:divBdr>
        <w:top w:val="none" w:sz="0" w:space="0" w:color="auto"/>
        <w:left w:val="none" w:sz="0" w:space="0" w:color="auto"/>
        <w:bottom w:val="none" w:sz="0" w:space="0" w:color="auto"/>
        <w:right w:val="none" w:sz="0" w:space="0" w:color="auto"/>
      </w:divBdr>
    </w:div>
    <w:div w:id="382483819">
      <w:bodyDiv w:val="1"/>
      <w:marLeft w:val="0"/>
      <w:marRight w:val="0"/>
      <w:marTop w:val="0"/>
      <w:marBottom w:val="0"/>
      <w:divBdr>
        <w:top w:val="none" w:sz="0" w:space="0" w:color="auto"/>
        <w:left w:val="none" w:sz="0" w:space="0" w:color="auto"/>
        <w:bottom w:val="none" w:sz="0" w:space="0" w:color="auto"/>
        <w:right w:val="none" w:sz="0" w:space="0" w:color="auto"/>
      </w:divBdr>
    </w:div>
    <w:div w:id="461852530">
      <w:bodyDiv w:val="1"/>
      <w:marLeft w:val="0"/>
      <w:marRight w:val="0"/>
      <w:marTop w:val="0"/>
      <w:marBottom w:val="0"/>
      <w:divBdr>
        <w:top w:val="none" w:sz="0" w:space="0" w:color="auto"/>
        <w:left w:val="none" w:sz="0" w:space="0" w:color="auto"/>
        <w:bottom w:val="none" w:sz="0" w:space="0" w:color="auto"/>
        <w:right w:val="none" w:sz="0" w:space="0" w:color="auto"/>
      </w:divBdr>
    </w:div>
    <w:div w:id="476071305">
      <w:bodyDiv w:val="1"/>
      <w:marLeft w:val="0"/>
      <w:marRight w:val="0"/>
      <w:marTop w:val="0"/>
      <w:marBottom w:val="0"/>
      <w:divBdr>
        <w:top w:val="none" w:sz="0" w:space="0" w:color="auto"/>
        <w:left w:val="none" w:sz="0" w:space="0" w:color="auto"/>
        <w:bottom w:val="none" w:sz="0" w:space="0" w:color="auto"/>
        <w:right w:val="none" w:sz="0" w:space="0" w:color="auto"/>
      </w:divBdr>
    </w:div>
    <w:div w:id="503056073">
      <w:bodyDiv w:val="1"/>
      <w:marLeft w:val="0"/>
      <w:marRight w:val="0"/>
      <w:marTop w:val="0"/>
      <w:marBottom w:val="0"/>
      <w:divBdr>
        <w:top w:val="none" w:sz="0" w:space="0" w:color="auto"/>
        <w:left w:val="none" w:sz="0" w:space="0" w:color="auto"/>
        <w:bottom w:val="none" w:sz="0" w:space="0" w:color="auto"/>
        <w:right w:val="none" w:sz="0" w:space="0" w:color="auto"/>
      </w:divBdr>
    </w:div>
    <w:div w:id="530843383">
      <w:bodyDiv w:val="1"/>
      <w:marLeft w:val="0"/>
      <w:marRight w:val="0"/>
      <w:marTop w:val="0"/>
      <w:marBottom w:val="0"/>
      <w:divBdr>
        <w:top w:val="none" w:sz="0" w:space="0" w:color="auto"/>
        <w:left w:val="none" w:sz="0" w:space="0" w:color="auto"/>
        <w:bottom w:val="none" w:sz="0" w:space="0" w:color="auto"/>
        <w:right w:val="none" w:sz="0" w:space="0" w:color="auto"/>
      </w:divBdr>
    </w:div>
    <w:div w:id="589657212">
      <w:bodyDiv w:val="1"/>
      <w:marLeft w:val="0"/>
      <w:marRight w:val="0"/>
      <w:marTop w:val="0"/>
      <w:marBottom w:val="0"/>
      <w:divBdr>
        <w:top w:val="none" w:sz="0" w:space="0" w:color="auto"/>
        <w:left w:val="none" w:sz="0" w:space="0" w:color="auto"/>
        <w:bottom w:val="none" w:sz="0" w:space="0" w:color="auto"/>
        <w:right w:val="none" w:sz="0" w:space="0" w:color="auto"/>
      </w:divBdr>
    </w:div>
    <w:div w:id="696350485">
      <w:bodyDiv w:val="1"/>
      <w:marLeft w:val="0"/>
      <w:marRight w:val="0"/>
      <w:marTop w:val="0"/>
      <w:marBottom w:val="0"/>
      <w:divBdr>
        <w:top w:val="none" w:sz="0" w:space="0" w:color="auto"/>
        <w:left w:val="none" w:sz="0" w:space="0" w:color="auto"/>
        <w:bottom w:val="none" w:sz="0" w:space="0" w:color="auto"/>
        <w:right w:val="none" w:sz="0" w:space="0" w:color="auto"/>
      </w:divBdr>
    </w:div>
    <w:div w:id="927884007">
      <w:bodyDiv w:val="1"/>
      <w:marLeft w:val="0"/>
      <w:marRight w:val="0"/>
      <w:marTop w:val="0"/>
      <w:marBottom w:val="0"/>
      <w:divBdr>
        <w:top w:val="none" w:sz="0" w:space="0" w:color="auto"/>
        <w:left w:val="none" w:sz="0" w:space="0" w:color="auto"/>
        <w:bottom w:val="none" w:sz="0" w:space="0" w:color="auto"/>
        <w:right w:val="none" w:sz="0" w:space="0" w:color="auto"/>
      </w:divBdr>
    </w:div>
    <w:div w:id="1045370006">
      <w:bodyDiv w:val="1"/>
      <w:marLeft w:val="0"/>
      <w:marRight w:val="0"/>
      <w:marTop w:val="0"/>
      <w:marBottom w:val="0"/>
      <w:divBdr>
        <w:top w:val="none" w:sz="0" w:space="0" w:color="auto"/>
        <w:left w:val="none" w:sz="0" w:space="0" w:color="auto"/>
        <w:bottom w:val="none" w:sz="0" w:space="0" w:color="auto"/>
        <w:right w:val="none" w:sz="0" w:space="0" w:color="auto"/>
      </w:divBdr>
    </w:div>
    <w:div w:id="1178428286">
      <w:bodyDiv w:val="1"/>
      <w:marLeft w:val="0"/>
      <w:marRight w:val="0"/>
      <w:marTop w:val="0"/>
      <w:marBottom w:val="0"/>
      <w:divBdr>
        <w:top w:val="none" w:sz="0" w:space="0" w:color="auto"/>
        <w:left w:val="none" w:sz="0" w:space="0" w:color="auto"/>
        <w:bottom w:val="none" w:sz="0" w:space="0" w:color="auto"/>
        <w:right w:val="none" w:sz="0" w:space="0" w:color="auto"/>
      </w:divBdr>
    </w:div>
    <w:div w:id="1349671712">
      <w:bodyDiv w:val="1"/>
      <w:marLeft w:val="0"/>
      <w:marRight w:val="0"/>
      <w:marTop w:val="0"/>
      <w:marBottom w:val="0"/>
      <w:divBdr>
        <w:top w:val="none" w:sz="0" w:space="0" w:color="auto"/>
        <w:left w:val="none" w:sz="0" w:space="0" w:color="auto"/>
        <w:bottom w:val="none" w:sz="0" w:space="0" w:color="auto"/>
        <w:right w:val="none" w:sz="0" w:space="0" w:color="auto"/>
      </w:divBdr>
    </w:div>
    <w:div w:id="1442995070">
      <w:bodyDiv w:val="1"/>
      <w:marLeft w:val="0"/>
      <w:marRight w:val="0"/>
      <w:marTop w:val="0"/>
      <w:marBottom w:val="0"/>
      <w:divBdr>
        <w:top w:val="none" w:sz="0" w:space="0" w:color="auto"/>
        <w:left w:val="none" w:sz="0" w:space="0" w:color="auto"/>
        <w:bottom w:val="none" w:sz="0" w:space="0" w:color="auto"/>
        <w:right w:val="none" w:sz="0" w:space="0" w:color="auto"/>
      </w:divBdr>
    </w:div>
    <w:div w:id="1632323261">
      <w:bodyDiv w:val="1"/>
      <w:marLeft w:val="0"/>
      <w:marRight w:val="0"/>
      <w:marTop w:val="0"/>
      <w:marBottom w:val="0"/>
      <w:divBdr>
        <w:top w:val="none" w:sz="0" w:space="0" w:color="auto"/>
        <w:left w:val="none" w:sz="0" w:space="0" w:color="auto"/>
        <w:bottom w:val="none" w:sz="0" w:space="0" w:color="auto"/>
        <w:right w:val="none" w:sz="0" w:space="0" w:color="auto"/>
      </w:divBdr>
    </w:div>
    <w:div w:id="1658263434">
      <w:bodyDiv w:val="1"/>
      <w:marLeft w:val="0"/>
      <w:marRight w:val="0"/>
      <w:marTop w:val="0"/>
      <w:marBottom w:val="0"/>
      <w:divBdr>
        <w:top w:val="none" w:sz="0" w:space="0" w:color="auto"/>
        <w:left w:val="none" w:sz="0" w:space="0" w:color="auto"/>
        <w:bottom w:val="none" w:sz="0" w:space="0" w:color="auto"/>
        <w:right w:val="none" w:sz="0" w:space="0" w:color="auto"/>
      </w:divBdr>
    </w:div>
    <w:div w:id="1849708891">
      <w:bodyDiv w:val="1"/>
      <w:marLeft w:val="0"/>
      <w:marRight w:val="0"/>
      <w:marTop w:val="0"/>
      <w:marBottom w:val="0"/>
      <w:divBdr>
        <w:top w:val="none" w:sz="0" w:space="0" w:color="auto"/>
        <w:left w:val="none" w:sz="0" w:space="0" w:color="auto"/>
        <w:bottom w:val="none" w:sz="0" w:space="0" w:color="auto"/>
        <w:right w:val="none" w:sz="0" w:space="0" w:color="auto"/>
      </w:divBdr>
    </w:div>
    <w:div w:id="19559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u.edu/depts/drs/" TargetMode="External"/><Relationship Id="rId5" Type="http://schemas.openxmlformats.org/officeDocument/2006/relationships/hyperlink" Target="mailto:drs@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FMDS 320</vt:lpstr>
    </vt:vector>
  </TitlesOfParts>
  <Company>Western Washington University</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FMDS 320</dc:title>
  <dc:creator>Lee McClain</dc:creator>
  <cp:lastModifiedBy>Chris Powell</cp:lastModifiedBy>
  <cp:revision>2</cp:revision>
  <cp:lastPrinted>2013-04-25T20:51:00Z</cp:lastPrinted>
  <dcterms:created xsi:type="dcterms:W3CDTF">2017-05-16T16:04:00Z</dcterms:created>
  <dcterms:modified xsi:type="dcterms:W3CDTF">2017-05-16T16:04:00Z</dcterms:modified>
</cp:coreProperties>
</file>